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4"/>
          <w:szCs w:val="24"/>
          <w:lang w:val="sq-AL"/>
        </w:rPr>
      </w:pPr>
      <w:r w:rsidRPr="00C04636">
        <w:rPr>
          <w:rFonts w:ascii="Times New Roman" w:eastAsia="Times New Roman" w:hAnsi="Times New Roman" w:cs="Times New Roman"/>
          <w:b/>
          <w:noProof/>
          <w:color w:val="FF0000"/>
          <w:spacing w:val="20"/>
          <w:sz w:val="24"/>
          <w:szCs w:val="24"/>
        </w:rPr>
        <mc:AlternateContent>
          <mc:Choice Requires="wpg">
            <w:drawing>
              <wp:anchor distT="0" distB="0" distL="114300" distR="114300" simplePos="0" relativeHeight="251659264" behindDoc="0" locked="0" layoutInCell="1" allowOverlap="1" wp14:anchorId="025B2900" wp14:editId="7E408777">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27801"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spacing w:val="20"/>
          <w:sz w:val="24"/>
          <w:szCs w:val="24"/>
          <w:lang w:val="sq-AL"/>
        </w:rPr>
      </w:pPr>
    </w:p>
    <w:p w:rsidR="00CE06E6" w:rsidRPr="00C04636" w:rsidRDefault="00790517"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R E P U B L I K A  E  </w:t>
      </w:r>
      <w:r w:rsidR="00CE06E6" w:rsidRPr="00C04636">
        <w:rPr>
          <w:rFonts w:ascii="Times New Roman" w:eastAsia="Times New Roman" w:hAnsi="Times New Roman" w:cs="Times New Roman"/>
          <w:b/>
          <w:sz w:val="24"/>
          <w:szCs w:val="24"/>
          <w:lang w:val="sq-AL"/>
        </w:rPr>
        <w:t>SH Q I P Ë R I S 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MINISTRIA E DREJTËSISË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DREJTORIA E PËRGJITHSHME E BURGJEVE</w:t>
      </w:r>
    </w:p>
    <w:p w:rsidR="00633EFE" w:rsidRDefault="00633EFE" w:rsidP="003F68A7">
      <w:pPr>
        <w:spacing w:after="0" w:line="240" w:lineRule="auto"/>
        <w:rPr>
          <w:rFonts w:ascii="Times New Roman" w:eastAsia="Calibri" w:hAnsi="Times New Roman" w:cs="Times New Roman"/>
          <w:b/>
          <w:noProof/>
          <w:sz w:val="24"/>
          <w:szCs w:val="24"/>
          <w:lang w:val="sq-AL"/>
        </w:rPr>
      </w:pPr>
    </w:p>
    <w:p w:rsidR="00A26232" w:rsidRPr="00C04636" w:rsidRDefault="00A26232" w:rsidP="00A26232">
      <w:pPr>
        <w:spacing w:after="0" w:line="240" w:lineRule="auto"/>
        <w:rPr>
          <w:rFonts w:ascii="Times New Roman" w:eastAsia="Times New Roman" w:hAnsi="Times New Roman" w:cs="Times New Roman"/>
          <w:iCs/>
          <w:sz w:val="24"/>
          <w:szCs w:val="24"/>
          <w:lang w:val="sq-AL" w:eastAsia="sq-AL"/>
        </w:rPr>
      </w:pPr>
      <w:bookmarkStart w:id="0" w:name="_GoBack"/>
      <w:r w:rsidRPr="00C04636">
        <w:rPr>
          <w:rFonts w:ascii="Times New Roman" w:eastAsia="Times New Roman" w:hAnsi="Times New Roman" w:cs="Times New Roman"/>
          <w:iCs/>
          <w:sz w:val="24"/>
          <w:szCs w:val="24"/>
          <w:lang w:val="sq-AL" w:eastAsia="sq-AL"/>
        </w:rPr>
        <w:t>Nr._______ prot.</w:t>
      </w:r>
      <w:r w:rsidRPr="00C04636">
        <w:rPr>
          <w:rFonts w:ascii="Times New Roman" w:eastAsia="Times New Roman" w:hAnsi="Times New Roman" w:cs="Times New Roman"/>
          <w:iCs/>
          <w:sz w:val="24"/>
          <w:szCs w:val="24"/>
          <w:lang w:val="sq-AL" w:eastAsia="sq-AL"/>
        </w:rPr>
        <w:tab/>
      </w:r>
      <w:r w:rsidRPr="00C04636">
        <w:rPr>
          <w:rFonts w:ascii="Times New Roman" w:eastAsia="Times New Roman" w:hAnsi="Times New Roman" w:cs="Times New Roman"/>
          <w:iCs/>
          <w:sz w:val="24"/>
          <w:szCs w:val="24"/>
          <w:lang w:val="sq-AL" w:eastAsia="sq-AL"/>
        </w:rPr>
        <w:tab/>
      </w:r>
      <w:r w:rsidRPr="00C04636">
        <w:rPr>
          <w:rFonts w:ascii="Times New Roman" w:eastAsia="Times New Roman" w:hAnsi="Times New Roman" w:cs="Times New Roman"/>
          <w:iCs/>
          <w:sz w:val="24"/>
          <w:szCs w:val="24"/>
          <w:lang w:val="sq-AL" w:eastAsia="sq-AL"/>
        </w:rPr>
        <w:tab/>
      </w:r>
      <w:r w:rsidRPr="00C04636">
        <w:rPr>
          <w:rFonts w:ascii="Times New Roman" w:eastAsia="Times New Roman" w:hAnsi="Times New Roman" w:cs="Times New Roman"/>
          <w:iCs/>
          <w:sz w:val="24"/>
          <w:szCs w:val="24"/>
          <w:lang w:val="sq-AL" w:eastAsia="sq-AL"/>
        </w:rPr>
        <w:tab/>
      </w:r>
      <w:r w:rsidRPr="00C04636">
        <w:rPr>
          <w:rFonts w:ascii="Times New Roman" w:eastAsia="Times New Roman" w:hAnsi="Times New Roman" w:cs="Times New Roman"/>
          <w:iCs/>
          <w:sz w:val="24"/>
          <w:szCs w:val="24"/>
          <w:lang w:val="sq-AL" w:eastAsia="sq-AL"/>
        </w:rPr>
        <w:tab/>
        <w:t xml:space="preserve">  </w:t>
      </w:r>
      <w:r w:rsidRPr="00C04636">
        <w:rPr>
          <w:rFonts w:ascii="Times New Roman" w:eastAsia="Times New Roman" w:hAnsi="Times New Roman" w:cs="Times New Roman"/>
          <w:iCs/>
          <w:sz w:val="24"/>
          <w:szCs w:val="24"/>
          <w:lang w:val="sq-AL" w:eastAsia="sq-AL"/>
        </w:rPr>
        <w:tab/>
        <w:t xml:space="preserve">                 Tiranë, më ____.____.202</w:t>
      </w:r>
      <w:r>
        <w:rPr>
          <w:rFonts w:ascii="Times New Roman" w:eastAsia="Times New Roman" w:hAnsi="Times New Roman" w:cs="Times New Roman"/>
          <w:iCs/>
          <w:sz w:val="24"/>
          <w:szCs w:val="24"/>
          <w:lang w:val="sq-AL" w:eastAsia="sq-AL"/>
        </w:rPr>
        <w:t>5</w:t>
      </w:r>
    </w:p>
    <w:p w:rsidR="00A26232" w:rsidRPr="00C04636" w:rsidRDefault="00A26232" w:rsidP="00A26232">
      <w:pPr>
        <w:spacing w:after="0" w:line="240" w:lineRule="auto"/>
        <w:rPr>
          <w:rFonts w:ascii="Times New Roman" w:eastAsia="Times New Roman" w:hAnsi="Times New Roman" w:cs="Times New Roman"/>
          <w:iCs/>
          <w:sz w:val="24"/>
          <w:szCs w:val="24"/>
          <w:lang w:val="sq-AL" w:eastAsia="sq-AL"/>
        </w:rPr>
      </w:pPr>
    </w:p>
    <w:bookmarkEnd w:id="0"/>
    <w:p w:rsidR="00BC7CF0" w:rsidRPr="00C04636" w:rsidRDefault="00BC7CF0" w:rsidP="008A5D79">
      <w:pPr>
        <w:spacing w:after="0" w:line="240" w:lineRule="auto"/>
        <w:rPr>
          <w:rFonts w:ascii="Times New Roman" w:eastAsia="Times New Roman" w:hAnsi="Times New Roman" w:cs="Times New Roman"/>
          <w:b/>
          <w:bCs/>
          <w:sz w:val="24"/>
          <w:szCs w:val="24"/>
          <w:u w:val="single"/>
          <w:lang w:val="sq-AL"/>
        </w:rPr>
      </w:pPr>
    </w:p>
    <w:p w:rsidR="00222083" w:rsidRPr="00C04636" w:rsidRDefault="00222083" w:rsidP="00493751">
      <w:pPr>
        <w:spacing w:after="80"/>
        <w:jc w:val="center"/>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it-IT"/>
        </w:rPr>
        <w:t>NJOFTIMI I KONTRATËS QE PUBLIKOHET NË BULETININ E NJOFTIMEVE PUBLIKE DHE NË FAQEN ZYRTARE TË AUTORITETIT KONTRAKTOR</w:t>
      </w:r>
    </w:p>
    <w:p w:rsidR="00222083" w:rsidRPr="00C04636" w:rsidRDefault="00222083" w:rsidP="00222083">
      <w:pPr>
        <w:spacing w:after="80" w:line="240" w:lineRule="auto"/>
        <w:jc w:val="center"/>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1</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Autoriteti Kontraktor</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C04636">
        <w:rPr>
          <w:rFonts w:ascii="Times New Roman" w:eastAsia="Times New Roman" w:hAnsi="Times New Roman" w:cs="Times New Roman"/>
          <w:b/>
          <w:bCs/>
          <w:sz w:val="24"/>
          <w:szCs w:val="24"/>
          <w:lang w:val="de-DE"/>
        </w:rPr>
        <w:t>1.1</w:t>
      </w:r>
      <w:r w:rsidRPr="00C04636">
        <w:rPr>
          <w:rFonts w:ascii="Times New Roman" w:eastAsia="Times New Roman" w:hAnsi="Times New Roman" w:cs="Times New Roman"/>
          <w:b/>
          <w:bCs/>
          <w:sz w:val="24"/>
          <w:szCs w:val="24"/>
          <w:lang w:val="de-DE"/>
        </w:rPr>
        <w:tab/>
        <w:t>Emri dhe adresa e autoritetit kontraktor</w:t>
      </w:r>
    </w:p>
    <w:p w:rsidR="00391F77" w:rsidRPr="00C04636" w:rsidRDefault="00B80F9C" w:rsidP="00391F77">
      <w:pPr>
        <w:spacing w:after="80" w:line="240" w:lineRule="auto"/>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Emri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t>Drejtoria e P</w:t>
      </w:r>
      <w:r w:rsidR="00391F77" w:rsidRPr="00C04636">
        <w:rPr>
          <w:rFonts w:ascii="Times New Roman" w:eastAsia="Times New Roman" w:hAnsi="Times New Roman" w:cs="Times New Roman"/>
          <w:bCs/>
          <w:sz w:val="24"/>
          <w:szCs w:val="24"/>
          <w:lang w:val="it-IT"/>
        </w:rPr>
        <w:t>ërgjithshme e Burgjeve</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Adresa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t xml:space="preserve">Rr: Zef Serembe, Tiranë, </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rPr>
        <w:t>Tel/Fax</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t xml:space="preserve">00 355 4 22 82 92   </w:t>
      </w:r>
    </w:p>
    <w:p w:rsidR="00391F77" w:rsidRPr="00C04636" w:rsidRDefault="00391F77" w:rsidP="00391F77">
      <w:pPr>
        <w:spacing w:after="80" w:line="240" w:lineRule="auto"/>
        <w:jc w:val="both"/>
        <w:rPr>
          <w:rFonts w:ascii="Times New Roman" w:eastAsia="Times New Roman" w:hAnsi="Times New Roman" w:cs="Times New Roman"/>
          <w:bCs/>
          <w:sz w:val="24"/>
          <w:szCs w:val="24"/>
        </w:rPr>
      </w:pPr>
      <w:proofErr w:type="spellStart"/>
      <w:r w:rsidRPr="00C04636">
        <w:rPr>
          <w:rFonts w:ascii="Times New Roman" w:eastAsia="Times New Roman" w:hAnsi="Times New Roman" w:cs="Times New Roman"/>
          <w:bCs/>
          <w:sz w:val="24"/>
          <w:szCs w:val="24"/>
        </w:rPr>
        <w:t>Adresa</w:t>
      </w:r>
      <w:proofErr w:type="spellEnd"/>
      <w:r w:rsidRPr="00C04636">
        <w:rPr>
          <w:rFonts w:ascii="Times New Roman" w:eastAsia="Times New Roman" w:hAnsi="Times New Roman" w:cs="Times New Roman"/>
          <w:bCs/>
          <w:sz w:val="24"/>
          <w:szCs w:val="24"/>
        </w:rPr>
        <w:t xml:space="preserve"> email:</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sz w:val="24"/>
          <w:szCs w:val="24"/>
        </w:rPr>
        <w:t>info@dpbsh.gov.al</w:t>
      </w:r>
      <w:r w:rsidRPr="00C04636">
        <w:rPr>
          <w:rFonts w:ascii="Times New Roman" w:eastAsia="Times New Roman" w:hAnsi="Times New Roman" w:cs="Times New Roman"/>
          <w:bCs/>
          <w:color w:val="0000FF"/>
          <w:sz w:val="24"/>
          <w:szCs w:val="24"/>
          <w:u w:val="single"/>
        </w:rPr>
        <w:t xml:space="preserve"> </w:t>
      </w:r>
      <w:r w:rsidRPr="00C04636">
        <w:rPr>
          <w:rFonts w:ascii="Times New Roman" w:eastAsia="Times New Roman" w:hAnsi="Times New Roman" w:cs="Times New Roman"/>
          <w:bCs/>
          <w:sz w:val="24"/>
          <w:szCs w:val="24"/>
        </w:rPr>
        <w:t xml:space="preserve"> </w:t>
      </w:r>
    </w:p>
    <w:p w:rsidR="00391F77" w:rsidRPr="00C04636" w:rsidRDefault="00391F77" w:rsidP="00391F77">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Faqja e Internetit:</w:t>
      </w:r>
      <w:r w:rsidRPr="00C04636">
        <w:rPr>
          <w:rFonts w:ascii="Times New Roman" w:eastAsia="Times New Roman" w:hAnsi="Times New Roman" w:cs="Times New Roman"/>
          <w:bCs/>
          <w:sz w:val="24"/>
          <w:szCs w:val="24"/>
          <w:lang w:val="it-IT"/>
        </w:rPr>
        <w:tab/>
      </w:r>
      <w:r w:rsidR="00A179D0">
        <w:rPr>
          <w:rFonts w:ascii="Times New Roman" w:eastAsia="Times New Roman" w:hAnsi="Times New Roman" w:cs="Times New Roman"/>
          <w:sz w:val="24"/>
          <w:szCs w:val="24"/>
        </w:rPr>
        <w:t>www</w:t>
      </w:r>
      <w:r w:rsidRPr="00C04636">
        <w:rPr>
          <w:rFonts w:ascii="Times New Roman" w:eastAsia="Times New Roman" w:hAnsi="Times New Roman" w:cs="Times New Roman"/>
          <w:sz w:val="24"/>
          <w:szCs w:val="24"/>
        </w:rPr>
        <w:t xml:space="preserve">.dpbsh.gov.al  </w:t>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bCs/>
          <w:sz w:val="24"/>
          <w:szCs w:val="24"/>
          <w:lang w:val="da-DK"/>
        </w:rPr>
      </w:pPr>
      <w:r w:rsidRPr="00C04636">
        <w:rPr>
          <w:rFonts w:ascii="Times New Roman" w:eastAsia="Times New Roman" w:hAnsi="Times New Roman" w:cs="Times New Roman"/>
          <w:b/>
          <w:sz w:val="24"/>
          <w:szCs w:val="24"/>
          <w:lang w:val="da-DK"/>
        </w:rPr>
        <w:t>1.2</w:t>
      </w:r>
      <w:r w:rsidR="00B8608C" w:rsidRPr="00C04636">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84619" w:rsidRDefault="00222083" w:rsidP="00222083">
            <w:pPr>
              <w:spacing w:after="80" w:line="240" w:lineRule="auto"/>
              <w:jc w:val="center"/>
              <w:rPr>
                <w:rFonts w:ascii="Times New Roman" w:eastAsia="Times New Roman" w:hAnsi="Times New Roman" w:cs="Times New Roman"/>
                <w:sz w:val="24"/>
                <w:szCs w:val="24"/>
                <w:lang w:val="sq-AL"/>
              </w:rPr>
            </w:pPr>
            <w:r w:rsidRPr="00C84619">
              <w:rPr>
                <w:rFonts w:ascii="Times New Roman" w:eastAsia="Times New Roman" w:hAnsi="Times New Roman" w:cs="Times New Roman"/>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Institucion i pavarur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C04636">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B8608C">
      <w:pPr>
        <w:spacing w:after="80" w:line="240" w:lineRule="auto"/>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1.3</w:t>
      </w:r>
      <w:r w:rsidRPr="00C04636">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C04636">
        <w:rPr>
          <w:rFonts w:ascii="Times New Roman" w:eastAsia="Times New Roman" w:hAnsi="Times New Roman" w:cs="Times New Roman"/>
          <w:b/>
          <w:bCs/>
          <w:sz w:val="24"/>
          <w:szCs w:val="24"/>
          <w:lang w:val="sq-AL"/>
        </w:rPr>
        <w:t>s</w:t>
      </w:r>
      <w:r w:rsidRPr="00C04636">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u w:val="single"/>
          <w:lang w:val="sq-AL"/>
        </w:rPr>
      </w:pPr>
      <w:r w:rsidRPr="00B80F9C">
        <w:rPr>
          <w:rFonts w:ascii="Times New Roman" w:eastAsia="Times New Roman" w:hAnsi="Times New Roman" w:cs="Times New Roman"/>
          <w:b/>
          <w:i/>
          <w:sz w:val="24"/>
          <w:szCs w:val="24"/>
          <w:lang w:val="sq-AL"/>
        </w:rPr>
        <w:t>Seksioni 2</w:t>
      </w:r>
      <w:r w:rsidRPr="00B80F9C">
        <w:rPr>
          <w:rFonts w:ascii="Times New Roman" w:eastAsia="Times New Roman" w:hAnsi="Times New Roman" w:cs="Times New Roman"/>
          <w:b/>
          <w:sz w:val="24"/>
          <w:szCs w:val="24"/>
          <w:lang w:val="sq-AL"/>
        </w:rPr>
        <w:t xml:space="preserve"> </w:t>
      </w:r>
      <w:r w:rsidRPr="00B80F9C">
        <w:rPr>
          <w:rFonts w:ascii="Times New Roman" w:eastAsia="Times New Roman" w:hAnsi="Times New Roman" w:cs="Times New Roman"/>
          <w:b/>
          <w:sz w:val="24"/>
          <w:szCs w:val="24"/>
          <w:u w:val="single"/>
          <w:lang w:val="sq-AL"/>
        </w:rPr>
        <w:t>Objekti i kontratës</w:t>
      </w:r>
    </w:p>
    <w:p w:rsidR="000716AB" w:rsidRPr="00C04636" w:rsidRDefault="000716AB"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sz w:val="24"/>
          <w:szCs w:val="24"/>
          <w:u w:val="single"/>
          <w:lang w:val="sq-AL"/>
        </w:rPr>
        <w:t xml:space="preserve">Kjo kontratë do të konsiderohet si kontratë </w:t>
      </w:r>
      <w:r w:rsidR="0013346C">
        <w:rPr>
          <w:rFonts w:ascii="Times New Roman" w:eastAsia="Times New Roman" w:hAnsi="Times New Roman" w:cs="Times New Roman"/>
          <w:b/>
          <w:bCs/>
          <w:sz w:val="24"/>
          <w:szCs w:val="24"/>
          <w:u w:val="single"/>
          <w:lang w:val="sq-AL"/>
        </w:rPr>
        <w:t>“Sherbim</w:t>
      </w:r>
      <w:r w:rsidR="00660727">
        <w:rPr>
          <w:rFonts w:ascii="Times New Roman" w:eastAsia="Times New Roman" w:hAnsi="Times New Roman" w:cs="Times New Roman"/>
          <w:b/>
          <w:bCs/>
          <w:sz w:val="24"/>
          <w:szCs w:val="24"/>
          <w:u w:val="single"/>
          <w:lang w:val="sq-AL"/>
        </w:rPr>
        <w:t>i</w:t>
      </w:r>
      <w:r w:rsidR="0013346C">
        <w:rPr>
          <w:rFonts w:ascii="Times New Roman" w:eastAsia="Times New Roman" w:hAnsi="Times New Roman" w:cs="Times New Roman"/>
          <w:b/>
          <w:bCs/>
          <w:sz w:val="24"/>
          <w:szCs w:val="24"/>
          <w:u w:val="single"/>
          <w:lang w:val="sq-AL"/>
        </w:rPr>
        <w:t>”</w:t>
      </w:r>
      <w:r w:rsidRPr="00C04636">
        <w:rPr>
          <w:rFonts w:ascii="Times New Roman" w:eastAsia="Times New Roman" w:hAnsi="Times New Roman" w:cs="Times New Roman"/>
          <w:b/>
          <w:bCs/>
          <w:sz w:val="24"/>
          <w:szCs w:val="24"/>
          <w:u w:val="single"/>
          <w:lang w:val="sq-AL"/>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314079" w:rsidP="00222083">
      <w:pPr>
        <w:spacing w:after="80" w:line="240" w:lineRule="auto"/>
        <w:jc w:val="both"/>
        <w:rPr>
          <w:rFonts w:ascii="Times New Roman" w:eastAsia="Times New Roman" w:hAnsi="Times New Roman" w:cs="Times New Roman"/>
          <w:bCs/>
          <w:i/>
          <w:sz w:val="24"/>
          <w:szCs w:val="24"/>
          <w:lang w:val="sq-AL"/>
        </w:rPr>
      </w:pPr>
      <w:r w:rsidRPr="00C04636">
        <w:rPr>
          <w:rFonts w:ascii="Times New Roman" w:eastAsia="Times New Roman" w:hAnsi="Times New Roman" w:cs="Times New Roman"/>
          <w:b/>
          <w:bCs/>
          <w:sz w:val="24"/>
          <w:szCs w:val="24"/>
          <w:lang w:val="sq-AL"/>
        </w:rPr>
        <w:t xml:space="preserve">2.1 </w:t>
      </w:r>
      <w:r w:rsidRPr="00C04636">
        <w:rPr>
          <w:rFonts w:ascii="Times New Roman" w:eastAsia="Times New Roman" w:hAnsi="Times New Roman" w:cs="Times New Roman"/>
          <w:b/>
          <w:bCs/>
          <w:sz w:val="24"/>
          <w:szCs w:val="24"/>
          <w:lang w:val="sq-AL"/>
        </w:rPr>
        <w:tab/>
      </w:r>
      <w:r w:rsidR="00222083" w:rsidRPr="00C04636">
        <w:rPr>
          <w:rFonts w:ascii="Times New Roman" w:eastAsia="Times New Roman" w:hAnsi="Times New Roman" w:cs="Times New Roman"/>
          <w:b/>
          <w:bCs/>
          <w:sz w:val="24"/>
          <w:szCs w:val="24"/>
          <w:lang w:val="sq-AL"/>
        </w:rPr>
        <w:t>Numri i referencës së procedurës/lotit</w:t>
      </w:r>
      <w:r w:rsidR="00222083" w:rsidRPr="00C04636">
        <w:rPr>
          <w:rFonts w:ascii="Times New Roman" w:eastAsia="Times New Roman" w:hAnsi="Times New Roman" w:cs="Times New Roman"/>
          <w:b/>
          <w:bCs/>
          <w:sz w:val="24"/>
          <w:szCs w:val="24"/>
          <w:lang w:val="it-IT"/>
        </w:rPr>
        <w:t xml:space="preserve">: </w:t>
      </w:r>
      <w:r w:rsidR="00222083" w:rsidRPr="00C04636">
        <w:rPr>
          <w:rFonts w:ascii="Times New Roman" w:eastAsia="Times New Roman" w:hAnsi="Times New Roman" w:cs="Times New Roman"/>
          <w:bCs/>
          <w:sz w:val="24"/>
          <w:szCs w:val="24"/>
          <w:lang w:val="it-IT"/>
        </w:rPr>
        <w:t>Urdhër Prokurimi nr.</w:t>
      </w:r>
      <w:r w:rsidR="001C7B1C">
        <w:rPr>
          <w:rFonts w:ascii="Times New Roman" w:eastAsia="Times New Roman" w:hAnsi="Times New Roman" w:cs="Times New Roman"/>
          <w:bCs/>
          <w:sz w:val="24"/>
          <w:szCs w:val="24"/>
          <w:lang w:val="it-IT"/>
        </w:rPr>
        <w:t>634</w:t>
      </w:r>
      <w:r w:rsidR="002D6A89">
        <w:rPr>
          <w:rFonts w:ascii="Times New Roman" w:eastAsia="Times New Roman" w:hAnsi="Times New Roman" w:cs="Times New Roman"/>
          <w:bCs/>
          <w:sz w:val="24"/>
          <w:szCs w:val="24"/>
          <w:lang w:val="it-IT"/>
        </w:rPr>
        <w:t xml:space="preserve">, datë </w:t>
      </w:r>
      <w:r w:rsidR="001C7B1C">
        <w:rPr>
          <w:rFonts w:ascii="Times New Roman" w:eastAsia="Times New Roman" w:hAnsi="Times New Roman" w:cs="Times New Roman"/>
          <w:bCs/>
          <w:sz w:val="24"/>
          <w:szCs w:val="24"/>
          <w:lang w:val="it-IT"/>
        </w:rPr>
        <w:t>05</w:t>
      </w:r>
      <w:r w:rsidR="00222083" w:rsidRPr="00C04636">
        <w:rPr>
          <w:rFonts w:ascii="Times New Roman" w:eastAsia="Times New Roman" w:hAnsi="Times New Roman" w:cs="Times New Roman"/>
          <w:bCs/>
          <w:sz w:val="24"/>
          <w:szCs w:val="24"/>
          <w:lang w:val="it-IT"/>
        </w:rPr>
        <w:t>.</w:t>
      </w:r>
      <w:r w:rsidR="001C7B1C">
        <w:rPr>
          <w:rFonts w:ascii="Times New Roman" w:eastAsia="Times New Roman" w:hAnsi="Times New Roman" w:cs="Times New Roman"/>
          <w:bCs/>
          <w:sz w:val="24"/>
          <w:szCs w:val="24"/>
          <w:lang w:val="it-IT"/>
        </w:rPr>
        <w:t>05</w:t>
      </w:r>
      <w:r w:rsidR="00222083" w:rsidRPr="00C04636">
        <w:rPr>
          <w:rFonts w:ascii="Times New Roman" w:eastAsia="Times New Roman" w:hAnsi="Times New Roman" w:cs="Times New Roman"/>
          <w:bCs/>
          <w:sz w:val="24"/>
          <w:szCs w:val="24"/>
          <w:lang w:val="it-IT"/>
        </w:rPr>
        <w:t>.202</w:t>
      </w:r>
      <w:r w:rsidR="00660727">
        <w:rPr>
          <w:rFonts w:ascii="Times New Roman" w:eastAsia="Times New Roman" w:hAnsi="Times New Roman" w:cs="Times New Roman"/>
          <w:bCs/>
          <w:sz w:val="24"/>
          <w:szCs w:val="24"/>
          <w:lang w:val="it-IT"/>
        </w:rPr>
        <w:t>5</w:t>
      </w:r>
      <w:r w:rsidR="00222083" w:rsidRPr="00C04636">
        <w:rPr>
          <w:rFonts w:ascii="Times New Roman" w:eastAsia="Times New Roman" w:hAnsi="Times New Roman" w:cs="Times New Roman"/>
          <w:bCs/>
          <w:sz w:val="24"/>
          <w:szCs w:val="24"/>
          <w:lang w:val="it-IT"/>
        </w:rPr>
        <w:t xml:space="preserve">, i titullarit të autoritetit kontraktor </w:t>
      </w:r>
      <w:r w:rsidRPr="00C04636">
        <w:rPr>
          <w:rFonts w:ascii="Times New Roman" w:eastAsia="Times New Roman" w:hAnsi="Times New Roman" w:cs="Times New Roman"/>
          <w:bCs/>
          <w:sz w:val="24"/>
          <w:szCs w:val="24"/>
          <w:lang w:val="it-IT"/>
        </w:rPr>
        <w:t>-</w:t>
      </w:r>
      <w:r w:rsidR="00222083" w:rsidRPr="00C04636">
        <w:rPr>
          <w:rFonts w:ascii="Times New Roman" w:eastAsia="Times New Roman" w:hAnsi="Times New Roman" w:cs="Times New Roman"/>
          <w:bCs/>
          <w:sz w:val="24"/>
          <w:szCs w:val="24"/>
          <w:lang w:val="it-IT"/>
        </w:rPr>
        <w:t xml:space="preserve"> </w:t>
      </w:r>
      <w:r w:rsidR="00391F77" w:rsidRPr="00C04636">
        <w:rPr>
          <w:rFonts w:ascii="Times New Roman" w:eastAsia="Times New Roman" w:hAnsi="Times New Roman" w:cs="Times New Roman"/>
          <w:bCs/>
          <w:sz w:val="24"/>
          <w:szCs w:val="24"/>
          <w:lang w:val="it-IT"/>
        </w:rPr>
        <w:t>Dr</w:t>
      </w:r>
      <w:r w:rsidR="00A179D0">
        <w:rPr>
          <w:rFonts w:ascii="Times New Roman" w:eastAsia="Times New Roman" w:hAnsi="Times New Roman" w:cs="Times New Roman"/>
          <w:bCs/>
          <w:sz w:val="24"/>
          <w:szCs w:val="24"/>
          <w:lang w:val="it-IT"/>
        </w:rPr>
        <w:t>ejtoria e P</w:t>
      </w:r>
      <w:r w:rsidR="00391F77" w:rsidRPr="00C04636">
        <w:rPr>
          <w:rFonts w:ascii="Times New Roman" w:eastAsia="Times New Roman" w:hAnsi="Times New Roman" w:cs="Times New Roman"/>
          <w:bCs/>
          <w:sz w:val="24"/>
          <w:szCs w:val="24"/>
          <w:lang w:val="it-IT"/>
        </w:rPr>
        <w:t>ërgjithshme e Burgjeve</w:t>
      </w:r>
      <w:r w:rsidR="00222083" w:rsidRPr="00C04636">
        <w:rPr>
          <w:rFonts w:ascii="Times New Roman" w:eastAsia="Times New Roman" w:hAnsi="Times New Roman" w:cs="Times New Roman"/>
          <w:bCs/>
          <w:sz w:val="24"/>
          <w:szCs w:val="24"/>
          <w:lang w:val="it-IT"/>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C04636">
        <w:rPr>
          <w:rFonts w:ascii="Times New Roman" w:eastAsia="Times New Roman" w:hAnsi="Times New Roman" w:cs="Times New Roman"/>
          <w:b/>
          <w:sz w:val="24"/>
          <w:szCs w:val="24"/>
          <w:lang w:val="nb-NO"/>
        </w:rPr>
        <w:t>2.2</w:t>
      </w:r>
      <w:r w:rsidRPr="00C04636">
        <w:rPr>
          <w:rFonts w:ascii="Times New Roman" w:eastAsia="Times New Roman" w:hAnsi="Times New Roman" w:cs="Times New Roman"/>
          <w:b/>
          <w:sz w:val="24"/>
          <w:szCs w:val="24"/>
          <w:lang w:val="nb-NO"/>
        </w:rPr>
        <w:tab/>
        <w:t xml:space="preserve">Lloji i “Kontratave për </w:t>
      </w:r>
      <w:r w:rsidR="002A5DAF">
        <w:rPr>
          <w:rFonts w:ascii="Times New Roman" w:eastAsia="Times New Roman" w:hAnsi="Times New Roman" w:cs="Times New Roman"/>
          <w:b/>
          <w:sz w:val="24"/>
          <w:szCs w:val="24"/>
          <w:lang w:val="nb-NO"/>
        </w:rPr>
        <w:t>Shërbim Mbikqyrje punimesh</w:t>
      </w:r>
      <w:r w:rsidRPr="00C04636">
        <w:rPr>
          <w:rFonts w:ascii="Times New Roman" w:eastAsia="Times New Roman" w:hAnsi="Times New Roman" w:cs="Times New Roman"/>
          <w:b/>
          <w:sz w:val="24"/>
          <w:szCs w:val="24"/>
          <w:lang w:val="nb-N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D6A89">
              <w:rPr>
                <w:rFonts w:ascii="Times New Roman" w:eastAsia="Times New Roman" w:hAnsi="Times New Roman" w:cs="Times New Roman"/>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660727" w:rsidP="00660727">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Mbikqyrje</w:t>
            </w:r>
            <w:r w:rsidR="00222083" w:rsidRPr="002D6A89">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e</w:t>
            </w:r>
            <w:r w:rsidR="00222083" w:rsidRPr="002D6A89">
              <w:rPr>
                <w:rFonts w:ascii="Times New Roman" w:eastAsia="Times New Roman" w:hAnsi="Times New Roman" w:cs="Times New Roman"/>
                <w:b/>
                <w:sz w:val="24"/>
                <w:szCs w:val="24"/>
                <w:lang w:val="sq-AL"/>
              </w:rPr>
              <w:t xml:space="preserve"> pun</w:t>
            </w:r>
            <w:r>
              <w:rPr>
                <w:rFonts w:ascii="Times New Roman" w:eastAsia="Times New Roman" w:hAnsi="Times New Roman" w:cs="Times New Roman"/>
                <w:b/>
                <w:sz w:val="24"/>
                <w:szCs w:val="24"/>
                <w:lang w:val="sq-AL"/>
              </w:rPr>
              <w:t>imeve</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sz w:val="24"/>
          <w:szCs w:val="24"/>
          <w:lang w:val="sq-AL"/>
        </w:rPr>
        <w:t>2.3</w:t>
      </w:r>
      <w:r w:rsidR="006B7651" w:rsidRPr="00C04636">
        <w:rPr>
          <w:rFonts w:ascii="Times New Roman" w:eastAsia="Times New Roman" w:hAnsi="Times New Roman" w:cs="Times New Roman"/>
          <w:b/>
          <w:sz w:val="24"/>
          <w:szCs w:val="24"/>
          <w:lang w:val="sq-AL"/>
        </w:rPr>
        <w:t xml:space="preserve">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lastRenderedPageBreak/>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2.4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sz w:val="24"/>
          <w:szCs w:val="24"/>
          <w:lang w:val="sq-AL"/>
        </w:rPr>
        <w:t>Lloji i Marrëveshjes Kuadër</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 xml:space="preserve">konomik                  </w:t>
      </w:r>
      <w:r w:rsidR="006B7651" w:rsidRPr="00C04636">
        <w:rPr>
          <w:rFonts w:ascii="Times New Roman" w:eastAsia="Times New Roman" w:hAnsi="Times New Roman" w:cs="Times New Roman"/>
          <w:sz w:val="24"/>
          <w:szCs w:val="24"/>
          <w:lang w:val="sq-AL"/>
        </w:rPr>
        <w:t xml:space="preserve">  </w:t>
      </w:r>
      <w:r w:rsidR="0089748F"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Me disa operatorë ekonomikë</w:t>
      </w:r>
      <w:r w:rsidRPr="00C04636">
        <w:rPr>
          <w:rFonts w:ascii="Times New Roman" w:eastAsia="Times New Roman" w:hAnsi="Times New Roman" w:cs="Times New Roman"/>
          <w:sz w:val="24"/>
          <w:szCs w:val="24"/>
          <w:lang w:val="sq-AL"/>
        </w:rPr>
        <w:tab/>
      </w:r>
      <w:r w:rsidR="006B7651"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shd w:val="clear" w:color="auto" w:fill="FFFFFF"/>
          <w:lang w:val="sq-AL"/>
        </w:rPr>
      </w:pP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shd w:val="clear" w:color="auto" w:fill="FFFFFF"/>
          <w:lang w:val="sq-AL"/>
        </w:rPr>
        <w:t xml:space="preserve">Të gjitha </w:t>
      </w:r>
      <w:r w:rsidRPr="00C04636">
        <w:rPr>
          <w:rFonts w:ascii="Times New Roman" w:eastAsia="Times New Roman" w:hAnsi="Times New Roman" w:cs="Times New Roman"/>
          <w:bCs/>
          <w:sz w:val="24"/>
          <w:szCs w:val="24"/>
          <w:lang w:val="sq-AL"/>
        </w:rPr>
        <w:t>kushtet jan</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t</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p</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rcaktuara</w:t>
      </w:r>
      <w:r w:rsidRPr="00C04636">
        <w:rPr>
          <w:rFonts w:ascii="Times New Roman" w:eastAsia="Times New Roman" w:hAnsi="Times New Roman" w:cs="Times New Roman"/>
          <w:bCs/>
          <w:sz w:val="24"/>
          <w:szCs w:val="24"/>
          <w:lang w:val="sq-AL"/>
        </w:rPr>
        <w:tab/>
      </w:r>
      <w:r w:rsidRPr="00C04636">
        <w:rPr>
          <w:rFonts w:ascii="Times New Roman" w:eastAsia="Times New Roman" w:hAnsi="Times New Roman" w:cs="Times New Roman"/>
          <w:sz w:val="24"/>
          <w:szCs w:val="24"/>
          <w:lang w:val="sq-AL"/>
        </w:rPr>
        <w:t>Po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ab/>
        <w:t>Jo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Në Marrëveshjen Kuadër 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C04636" w:rsidRDefault="00222083" w:rsidP="00222083">
      <w:pPr>
        <w:spacing w:after="0" w:line="240" w:lineRule="auto"/>
        <w:rPr>
          <w:rFonts w:ascii="Times New Roman" w:eastAsia="Times New Roman" w:hAnsi="Times New Roman" w:cs="Times New Roman"/>
          <w:b/>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C04636"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C04636"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C04636"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sz w:val="24"/>
                <w:szCs w:val="24"/>
                <w:lang w:val="sq-AL"/>
              </w:rPr>
            </w:pPr>
          </w:p>
        </w:tc>
        <w:tc>
          <w:tcPr>
            <w:tcW w:w="482"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569"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bl>
    <w:p w:rsidR="00222083" w:rsidRPr="00C04636" w:rsidRDefault="00222083" w:rsidP="00222083">
      <w:pPr>
        <w:spacing w:after="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2.5  Numri i operatorëve ekonomikë me të cilët do të përfundojë Marrëveshja Kuadër:___________</w:t>
      </w:r>
      <w:r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C04636"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sz w:val="24"/>
                <w:szCs w:val="24"/>
                <w:lang w:val="sk-SK"/>
              </w:rPr>
            </w:pPr>
            <w:r w:rsidRPr="00C04636">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C04636">
              <w:rPr>
                <w:rFonts w:ascii="Times New Roman" w:eastAsia="Times New Roman" w:hAnsi="Times New Roman" w:cs="Times New Roman"/>
                <w:sz w:val="24"/>
                <w:szCs w:val="24"/>
                <w:shd w:val="clear" w:color="auto" w:fill="FFFFFF"/>
                <w:lang w:val="sk-SK"/>
              </w:rPr>
              <w:t>Kushtet që do zbatohen në rastin e rihapjes së konkurimit</w:t>
            </w:r>
            <w:r w:rsidR="00660727">
              <w:rPr>
                <w:rFonts w:ascii="Times New Roman" w:eastAsia="Times New Roman" w:hAnsi="Times New Roman" w:cs="Times New Roman"/>
                <w:sz w:val="24"/>
                <w:szCs w:val="24"/>
                <w:shd w:val="clear" w:color="auto" w:fill="FFFFFF"/>
                <w:lang w:val="sk-SK"/>
              </w:rPr>
              <w:t xml:space="preserve"> </w:t>
            </w:r>
            <w:r w:rsidRPr="00C04636">
              <w:rPr>
                <w:rFonts w:ascii="Times New Roman" w:eastAsia="Times New Roman" w:hAnsi="Times New Roman" w:cs="Times New Roman"/>
                <w:sz w:val="24"/>
                <w:szCs w:val="24"/>
                <w:shd w:val="clear" w:color="auto" w:fill="FFFFFF"/>
                <w:lang w:val="sk-SK"/>
              </w:rPr>
              <w: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bCs/>
                <w:sz w:val="24"/>
                <w:szCs w:val="24"/>
                <w:lang w:val="sk-SK"/>
              </w:rPr>
            </w:pPr>
            <w:r w:rsidRPr="00C04636">
              <w:rPr>
                <w:rFonts w:ascii="Times New Roman" w:eastAsia="Times New Roman" w:hAnsi="Times New Roman" w:cs="Times New Roman"/>
                <w:b/>
                <w:bCs/>
                <w:sz w:val="24"/>
                <w:szCs w:val="24"/>
                <w:lang w:val="sk-SK"/>
              </w:rPr>
              <w:fldChar w:fldCharType="begin">
                <w:ffData>
                  <w:name w:val="Text3"/>
                  <w:enabled/>
                  <w:calcOnExit w:val="0"/>
                  <w:textInput/>
                </w:ffData>
              </w:fldChar>
            </w:r>
            <w:r w:rsidRPr="00C04636">
              <w:rPr>
                <w:rFonts w:ascii="Times New Roman" w:eastAsia="Times New Roman" w:hAnsi="Times New Roman" w:cs="Times New Roman"/>
                <w:b/>
                <w:bCs/>
                <w:sz w:val="24"/>
                <w:szCs w:val="24"/>
                <w:lang w:val="sk-SK"/>
              </w:rPr>
              <w:instrText xml:space="preserve"> FORMTEXT </w:instrText>
            </w:r>
            <w:r w:rsidRPr="00C04636">
              <w:rPr>
                <w:rFonts w:ascii="Times New Roman" w:eastAsia="Times New Roman" w:hAnsi="Times New Roman" w:cs="Times New Roman"/>
                <w:b/>
                <w:bCs/>
                <w:sz w:val="24"/>
                <w:szCs w:val="24"/>
                <w:lang w:val="sk-SK"/>
              </w:rPr>
            </w:r>
            <w:r w:rsidRPr="00C04636">
              <w:rPr>
                <w:rFonts w:ascii="Times New Roman" w:eastAsia="Times New Roman" w:hAnsi="Times New Roman" w:cs="Times New Roman"/>
                <w:b/>
                <w:bCs/>
                <w:sz w:val="24"/>
                <w:szCs w:val="24"/>
                <w:lang w:val="sk-SK"/>
              </w:rPr>
              <w:fldChar w:fldCharType="separate"/>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fldChar w:fldCharType="end"/>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___________________________________________________________________________</w:t>
      </w:r>
    </w:p>
    <w:p w:rsidR="00222083" w:rsidRPr="00C04636" w:rsidRDefault="00222083" w:rsidP="00633EFE">
      <w:pPr>
        <w:pStyle w:val="NoSpacing"/>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da-DK"/>
        </w:rPr>
      </w:pPr>
      <w:r w:rsidRPr="00C04636">
        <w:rPr>
          <w:rFonts w:ascii="Times New Roman" w:eastAsia="Times New Roman" w:hAnsi="Times New Roman" w:cs="Times New Roman"/>
          <w:b/>
          <w:sz w:val="24"/>
          <w:szCs w:val="24"/>
          <w:lang w:val="da-DK"/>
        </w:rPr>
        <w:t>2.8</w:t>
      </w:r>
      <w:r w:rsidRPr="00C04636">
        <w:rPr>
          <w:rFonts w:ascii="Times New Roman" w:eastAsia="Times New Roman" w:hAnsi="Times New Roman" w:cs="Times New Roman"/>
          <w:b/>
          <w:sz w:val="24"/>
          <w:szCs w:val="24"/>
          <w:lang w:val="da-DK"/>
        </w:rPr>
        <w:tab/>
        <w:t>Përshkrim i shkurtër i kontratës</w:t>
      </w:r>
    </w:p>
    <w:p w:rsidR="00222083" w:rsidRPr="00C04636" w:rsidRDefault="00222083" w:rsidP="002A5DAF">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Fondi limit</w:t>
      </w:r>
      <w:r w:rsidR="00314079" w:rsidRPr="00C04636">
        <w:rPr>
          <w:rFonts w:ascii="Times New Roman" w:eastAsia="Times New Roman" w:hAnsi="Times New Roman" w:cs="Times New Roman"/>
          <w:sz w:val="24"/>
          <w:szCs w:val="24"/>
          <w:lang w:val="it-IT"/>
        </w:rPr>
        <w:t xml:space="preserve"> </w:t>
      </w:r>
      <w:r w:rsidRPr="00C04636">
        <w:rPr>
          <w:rFonts w:ascii="Times New Roman" w:eastAsia="Times New Roman" w:hAnsi="Times New Roman" w:cs="Times New Roman"/>
          <w:sz w:val="24"/>
          <w:szCs w:val="24"/>
          <w:lang w:val="it-IT"/>
        </w:rPr>
        <w:t xml:space="preserve">: </w:t>
      </w:r>
      <w:r w:rsidR="002A5DAF">
        <w:rPr>
          <w:rFonts w:ascii="Times New Roman" w:eastAsia="Times New Roman" w:hAnsi="Times New Roman" w:cs="Times New Roman"/>
          <w:sz w:val="24"/>
          <w:szCs w:val="24"/>
          <w:lang w:val="sq-AL"/>
        </w:rPr>
        <w:t>4</w:t>
      </w:r>
      <w:r w:rsidR="00CA7442">
        <w:rPr>
          <w:rFonts w:ascii="Times New Roman" w:eastAsia="Times New Roman" w:hAnsi="Times New Roman" w:cs="Times New Roman"/>
          <w:sz w:val="24"/>
          <w:szCs w:val="24"/>
          <w:lang w:val="sq-AL"/>
        </w:rPr>
        <w:t>,</w:t>
      </w:r>
      <w:r w:rsidR="002A5DAF">
        <w:rPr>
          <w:rFonts w:ascii="Times New Roman" w:eastAsia="Times New Roman" w:hAnsi="Times New Roman" w:cs="Times New Roman"/>
          <w:sz w:val="24"/>
          <w:szCs w:val="24"/>
          <w:lang w:val="sq-AL"/>
        </w:rPr>
        <w:t>721</w:t>
      </w:r>
      <w:r w:rsidR="00391F77" w:rsidRPr="00C04636">
        <w:rPr>
          <w:rFonts w:ascii="Times New Roman" w:eastAsia="Times New Roman" w:hAnsi="Times New Roman" w:cs="Times New Roman"/>
          <w:sz w:val="24"/>
          <w:szCs w:val="24"/>
          <w:lang w:val="sq-AL"/>
        </w:rPr>
        <w:t>,3</w:t>
      </w:r>
      <w:r w:rsidR="002A5DAF">
        <w:rPr>
          <w:rFonts w:ascii="Times New Roman" w:eastAsia="Times New Roman" w:hAnsi="Times New Roman" w:cs="Times New Roman"/>
          <w:sz w:val="24"/>
          <w:szCs w:val="24"/>
          <w:lang w:val="sq-AL"/>
        </w:rPr>
        <w:t>33.33</w:t>
      </w:r>
      <w:r w:rsidR="00391F77" w:rsidRPr="00C04636">
        <w:rPr>
          <w:rFonts w:ascii="Times New Roman" w:eastAsia="Times New Roman" w:hAnsi="Times New Roman" w:cs="Times New Roman"/>
          <w:sz w:val="24"/>
          <w:szCs w:val="24"/>
          <w:lang w:val="sq-AL"/>
        </w:rPr>
        <w:t>(</w:t>
      </w:r>
      <w:r w:rsidR="002A5DAF">
        <w:rPr>
          <w:rFonts w:ascii="Times New Roman" w:eastAsia="Times New Roman" w:hAnsi="Times New Roman" w:cs="Times New Roman"/>
          <w:sz w:val="24"/>
          <w:szCs w:val="24"/>
          <w:lang w:val="sq-AL"/>
        </w:rPr>
        <w:t>kat</w:t>
      </w:r>
      <w:r w:rsidR="00256A4C" w:rsidRPr="00C04636">
        <w:rPr>
          <w:rFonts w:ascii="Times New Roman" w:eastAsia="Times New Roman" w:hAnsi="Times New Roman" w:cs="Times New Roman"/>
          <w:sz w:val="24"/>
          <w:szCs w:val="24"/>
          <w:lang w:val="sq-AL"/>
        </w:rPr>
        <w:t>ë</w:t>
      </w:r>
      <w:r w:rsidR="002A5DAF">
        <w:rPr>
          <w:rFonts w:ascii="Times New Roman" w:eastAsia="Times New Roman" w:hAnsi="Times New Roman" w:cs="Times New Roman"/>
          <w:sz w:val="24"/>
          <w:szCs w:val="24"/>
          <w:lang w:val="sq-AL"/>
        </w:rPr>
        <w:t>r</w:t>
      </w:r>
      <w:r w:rsidR="00660727">
        <w:rPr>
          <w:rFonts w:ascii="Times New Roman" w:eastAsia="Times New Roman" w:hAnsi="Times New Roman" w:cs="Times New Roman"/>
          <w:sz w:val="24"/>
          <w:szCs w:val="24"/>
          <w:lang w:val="sq-AL"/>
        </w:rPr>
        <w:t xml:space="preserve"> </w:t>
      </w:r>
      <w:r w:rsidR="002A5DAF">
        <w:rPr>
          <w:rFonts w:ascii="Times New Roman" w:eastAsia="Times New Roman" w:hAnsi="Times New Roman" w:cs="Times New Roman"/>
          <w:sz w:val="24"/>
          <w:szCs w:val="24"/>
          <w:lang w:val="sq-AL"/>
        </w:rPr>
        <w:t>milion  e shtatë</w:t>
      </w:r>
      <w:r w:rsidR="00391F77" w:rsidRPr="00C04636">
        <w:rPr>
          <w:rFonts w:ascii="Times New Roman" w:eastAsia="Times New Roman" w:hAnsi="Times New Roman" w:cs="Times New Roman"/>
          <w:sz w:val="24"/>
          <w:szCs w:val="24"/>
          <w:lang w:val="sq-AL"/>
        </w:rPr>
        <w:t>qind e nj</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zet e </w:t>
      </w:r>
      <w:r w:rsidR="002A5DAF">
        <w:rPr>
          <w:rFonts w:ascii="Times New Roman" w:eastAsia="Times New Roman" w:hAnsi="Times New Roman" w:cs="Times New Roman"/>
          <w:sz w:val="24"/>
          <w:szCs w:val="24"/>
          <w:lang w:val="sq-AL"/>
        </w:rPr>
        <w:t>nj</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mijë e treqind e </w:t>
      </w:r>
      <w:r w:rsidR="002A5DAF">
        <w:rPr>
          <w:rFonts w:ascii="Times New Roman" w:eastAsia="Times New Roman" w:hAnsi="Times New Roman" w:cs="Times New Roman"/>
          <w:sz w:val="24"/>
          <w:szCs w:val="24"/>
          <w:lang w:val="sq-AL"/>
        </w:rPr>
        <w:t>tri</w:t>
      </w:r>
      <w:r w:rsidR="00391F77" w:rsidRPr="00C04636">
        <w:rPr>
          <w:rFonts w:ascii="Times New Roman" w:eastAsia="Times New Roman" w:hAnsi="Times New Roman" w:cs="Times New Roman"/>
          <w:sz w:val="24"/>
          <w:szCs w:val="24"/>
          <w:lang w:val="sq-AL"/>
        </w:rPr>
        <w:t xml:space="preserve">dhjetë e </w:t>
      </w:r>
      <w:r w:rsidR="002A5DAF">
        <w:rPr>
          <w:rFonts w:ascii="Times New Roman" w:eastAsia="Times New Roman" w:hAnsi="Times New Roman" w:cs="Times New Roman"/>
          <w:sz w:val="24"/>
          <w:szCs w:val="24"/>
          <w:lang w:val="sq-AL"/>
        </w:rPr>
        <w:t xml:space="preserve">tre pikë </w:t>
      </w:r>
      <w:r w:rsidR="002A5DAF" w:rsidRPr="002A5DAF">
        <w:rPr>
          <w:rFonts w:ascii="Times New Roman" w:eastAsia="Times New Roman" w:hAnsi="Times New Roman" w:cs="Times New Roman"/>
          <w:sz w:val="24"/>
          <w:szCs w:val="24"/>
          <w:lang w:val="sq-AL"/>
        </w:rPr>
        <w:t>tridhjetë e tre</w:t>
      </w:r>
      <w:r w:rsidR="00391F77"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lekë pa TVSH.</w:t>
      </w:r>
    </w:p>
    <w:p w:rsidR="00F45D92" w:rsidRDefault="00222083" w:rsidP="00F45D92">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Burimi i Financimit</w:t>
      </w:r>
      <w:r w:rsidR="00314079"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miratuar me Akti Normativ</w:t>
      </w:r>
      <w:r w:rsidR="00391F77" w:rsidRPr="00C04636">
        <w:rPr>
          <w:rFonts w:ascii="Times New Roman" w:eastAsia="Times New Roman" w:hAnsi="Times New Roman" w:cs="Times New Roman"/>
          <w:sz w:val="24"/>
          <w:szCs w:val="24"/>
          <w:lang w:val="it-IT"/>
        </w:rPr>
        <w:t xml:space="preserve"> Nr.</w:t>
      </w:r>
      <w:r w:rsidR="00F45D92">
        <w:rPr>
          <w:rFonts w:ascii="Times New Roman" w:eastAsia="Times New Roman" w:hAnsi="Times New Roman" w:cs="Times New Roman"/>
          <w:sz w:val="24"/>
          <w:szCs w:val="24"/>
          <w:lang w:val="it-IT"/>
        </w:rPr>
        <w:t xml:space="preserve"> </w:t>
      </w:r>
      <w:r w:rsidR="00391F77" w:rsidRPr="00C04636">
        <w:rPr>
          <w:rFonts w:ascii="Times New Roman" w:eastAsia="Times New Roman" w:hAnsi="Times New Roman" w:cs="Times New Roman"/>
          <w:sz w:val="24"/>
          <w:szCs w:val="24"/>
          <w:lang w:val="it-IT"/>
        </w:rPr>
        <w:t>3, datë 28.08.2024, Për disa ndryshime dhe shtesa n</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ligjin 97/2023 </w:t>
      </w:r>
      <w:r w:rsidR="00391F77"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w:t>
      </w:r>
      <w:r w:rsidR="00391F77" w:rsidRPr="00C04636">
        <w:rPr>
          <w:rFonts w:ascii="Times New Roman" w:eastAsia="Times New Roman" w:hAnsi="Times New Roman" w:cs="Times New Roman"/>
          <w:sz w:val="24"/>
          <w:szCs w:val="24"/>
          <w:lang w:val="it-IT"/>
        </w:rPr>
        <w:t>P</w:t>
      </w:r>
      <w:r w:rsidR="00256A4C" w:rsidRPr="00C04636">
        <w:rPr>
          <w:rFonts w:ascii="Times New Roman" w:eastAsia="Times New Roman" w:hAnsi="Times New Roman" w:cs="Times New Roman"/>
          <w:sz w:val="24"/>
          <w:szCs w:val="24"/>
          <w:lang w:val="it-IT"/>
        </w:rPr>
        <w:t>ë</w:t>
      </w:r>
      <w:r w:rsidR="00391F77" w:rsidRPr="00C04636">
        <w:rPr>
          <w:rFonts w:ascii="Times New Roman" w:eastAsia="Times New Roman" w:hAnsi="Times New Roman" w:cs="Times New Roman"/>
          <w:sz w:val="24"/>
          <w:szCs w:val="24"/>
          <w:lang w:val="it-IT"/>
        </w:rPr>
        <w:t>r buxhetin e vitit 2024“, t</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ndryshuar. </w:t>
      </w:r>
    </w:p>
    <w:p w:rsidR="00F45D92" w:rsidRPr="00F45D92" w:rsidRDefault="00F45D92" w:rsidP="00F45D92">
      <w:pPr>
        <w:spacing w:after="80"/>
        <w:ind w:left="990"/>
        <w:jc w:val="both"/>
        <w:rPr>
          <w:rFonts w:ascii="Times New Roman" w:eastAsia="Times New Roman" w:hAnsi="Times New Roman" w:cs="Times New Roman"/>
          <w:sz w:val="24"/>
          <w:szCs w:val="24"/>
          <w:lang w:val="it-IT"/>
        </w:rPr>
      </w:pPr>
      <w:r w:rsidRPr="00F45D92">
        <w:rPr>
          <w:rFonts w:ascii="Times New Roman" w:eastAsia="Times New Roman" w:hAnsi="Times New Roman" w:cs="Times New Roman"/>
          <w:sz w:val="24"/>
          <w:szCs w:val="24"/>
          <w:lang w:val="it-IT"/>
        </w:rPr>
        <w:t>(fondi total perfshin vitet buxhetore 2024-2026)</w:t>
      </w:r>
    </w:p>
    <w:p w:rsidR="00222083" w:rsidRPr="00C04636" w:rsidRDefault="00222083" w:rsidP="00FC2DC4">
      <w:pPr>
        <w:numPr>
          <w:ilvl w:val="0"/>
          <w:numId w:val="1"/>
        </w:numPr>
        <w:tabs>
          <w:tab w:val="num" w:pos="900"/>
        </w:tabs>
        <w:spacing w:after="80"/>
        <w:ind w:left="900" w:hanging="27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nb-NO"/>
        </w:rPr>
        <w:t>Objekti i kontratës</w:t>
      </w:r>
      <w:r w:rsidR="00314079" w:rsidRPr="00C04636">
        <w:rPr>
          <w:rFonts w:ascii="Times New Roman" w:eastAsia="Times New Roman" w:hAnsi="Times New Roman" w:cs="Times New Roman"/>
          <w:sz w:val="24"/>
          <w:szCs w:val="24"/>
          <w:lang w:val="nb-NO"/>
        </w:rPr>
        <w:t xml:space="preserve"> </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Cs/>
          <w:sz w:val="24"/>
          <w:szCs w:val="24"/>
          <w:lang w:val="sq-AL" w:eastAsia="sq-AL"/>
        </w:rPr>
        <w:t xml:space="preserve"> </w:t>
      </w:r>
      <w:r w:rsidRPr="00A179D0">
        <w:rPr>
          <w:rFonts w:ascii="Times New Roman" w:eastAsia="Times New Roman" w:hAnsi="Times New Roman" w:cs="Times New Roman"/>
          <w:bCs/>
          <w:sz w:val="24"/>
          <w:szCs w:val="24"/>
          <w:lang w:val="sq-AL" w:eastAsia="sq-AL"/>
        </w:rPr>
        <w:t>“</w:t>
      </w:r>
      <w:r w:rsidR="002A5DAF">
        <w:rPr>
          <w:rFonts w:ascii="Times New Roman" w:eastAsia="Times New Roman" w:hAnsi="Times New Roman" w:cs="Times New Roman"/>
          <w:bCs/>
          <w:sz w:val="24"/>
          <w:szCs w:val="24"/>
          <w:lang w:val="sq-AL" w:eastAsia="sq-AL"/>
        </w:rPr>
        <w:t>Mbikqyrje punimesh</w:t>
      </w:r>
      <w:r w:rsidR="00A179D0" w:rsidRPr="00A179D0">
        <w:rPr>
          <w:rFonts w:ascii="Times New Roman" w:eastAsia="Times New Roman" w:hAnsi="Times New Roman" w:cs="Times New Roman"/>
          <w:bCs/>
          <w:sz w:val="24"/>
          <w:szCs w:val="24"/>
          <w:lang w:val="sq-AL" w:eastAsia="sq-AL"/>
        </w:rPr>
        <w:t xml:space="preserve"> </w:t>
      </w:r>
      <w:r w:rsidR="002A5DAF">
        <w:rPr>
          <w:rFonts w:ascii="Times New Roman" w:eastAsia="Times New Roman" w:hAnsi="Times New Roman" w:cs="Times New Roman"/>
          <w:bCs/>
          <w:sz w:val="24"/>
          <w:szCs w:val="24"/>
          <w:lang w:val="sq-AL" w:eastAsia="sq-AL"/>
        </w:rPr>
        <w:t xml:space="preserve">për </w:t>
      </w:r>
      <w:r w:rsidR="00A179D0" w:rsidRPr="00A179D0">
        <w:rPr>
          <w:rFonts w:ascii="Times New Roman" w:eastAsia="Times New Roman" w:hAnsi="Times New Roman" w:cs="Times New Roman"/>
          <w:bCs/>
          <w:sz w:val="24"/>
          <w:szCs w:val="24"/>
          <w:lang w:val="sq-AL" w:eastAsia="sq-AL"/>
        </w:rPr>
        <w:t>n</w:t>
      </w:r>
      <w:r w:rsidR="00CA7442" w:rsidRPr="00A179D0">
        <w:rPr>
          <w:rFonts w:ascii="Times New Roman" w:eastAsia="Times New Roman" w:hAnsi="Times New Roman" w:cs="Times New Roman"/>
          <w:sz w:val="24"/>
          <w:szCs w:val="24"/>
          <w:lang w:val="it-IT"/>
        </w:rPr>
        <w:t>dërtimi</w:t>
      </w:r>
      <w:r w:rsidR="002A5DAF">
        <w:rPr>
          <w:rFonts w:ascii="Times New Roman" w:eastAsia="Times New Roman" w:hAnsi="Times New Roman" w:cs="Times New Roman"/>
          <w:sz w:val="24"/>
          <w:szCs w:val="24"/>
          <w:lang w:val="it-IT"/>
        </w:rPr>
        <w:t>v</w:t>
      </w:r>
      <w:r w:rsidR="00CA7442" w:rsidRPr="00A179D0">
        <w:rPr>
          <w:rFonts w:ascii="Times New Roman" w:eastAsia="Times New Roman" w:hAnsi="Times New Roman" w:cs="Times New Roman"/>
          <w:sz w:val="24"/>
          <w:szCs w:val="24"/>
          <w:lang w:val="it-IT"/>
        </w:rPr>
        <w:t xml:space="preserve"> </w:t>
      </w:r>
      <w:r w:rsidR="002A5DAF">
        <w:rPr>
          <w:rFonts w:ascii="Times New Roman" w:eastAsia="Times New Roman" w:hAnsi="Times New Roman" w:cs="Times New Roman"/>
          <w:sz w:val="24"/>
          <w:szCs w:val="24"/>
          <w:lang w:val="it-IT"/>
        </w:rPr>
        <w:t>e</w:t>
      </w:r>
      <w:r w:rsidR="00CA7442" w:rsidRPr="00A179D0">
        <w:rPr>
          <w:rFonts w:ascii="Times New Roman" w:eastAsia="Times New Roman" w:hAnsi="Times New Roman" w:cs="Times New Roman"/>
          <w:sz w:val="24"/>
          <w:szCs w:val="24"/>
          <w:lang w:val="it-IT"/>
        </w:rPr>
        <w:t xml:space="preserve"> </w:t>
      </w:r>
      <w:r w:rsidR="00A179D0" w:rsidRPr="00A179D0">
        <w:rPr>
          <w:rFonts w:ascii="Times New Roman" w:eastAsia="Times New Roman" w:hAnsi="Times New Roman" w:cs="Times New Roman"/>
          <w:sz w:val="24"/>
          <w:szCs w:val="24"/>
          <w:lang w:val="it-IT"/>
        </w:rPr>
        <w:t>IEVP</w:t>
      </w:r>
      <w:r w:rsidR="000E28D3" w:rsidRPr="00A179D0">
        <w:rPr>
          <w:rFonts w:ascii="Times New Roman" w:eastAsia="Times New Roman" w:hAnsi="Times New Roman" w:cs="Times New Roman"/>
          <w:sz w:val="24"/>
          <w:szCs w:val="24"/>
          <w:lang w:val="it-IT"/>
        </w:rPr>
        <w:t xml:space="preserve"> Kukës</w:t>
      </w:r>
      <w:r w:rsidRPr="00A179D0">
        <w:rPr>
          <w:rFonts w:ascii="Times New Roman" w:eastAsia="Times New Roman" w:hAnsi="Times New Roman" w:cs="Times New Roman"/>
          <w:sz w:val="24"/>
          <w:szCs w:val="24"/>
          <w:lang w:val="sq-AL"/>
        </w:rPr>
        <w:t>”</w:t>
      </w:r>
      <w:r w:rsidR="008A5D79" w:rsidRPr="00A179D0">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e klasifikuar në nivelin “I Kufizuar”.</w:t>
      </w:r>
    </w:p>
    <w:p w:rsidR="000716AB" w:rsidRPr="00C04636" w:rsidRDefault="000716AB" w:rsidP="00A179D0">
      <w:pPr>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 xml:space="preserve">Qellimi i ketij </w:t>
      </w:r>
      <w:r w:rsidR="002A5DAF">
        <w:rPr>
          <w:rFonts w:ascii="Times New Roman" w:eastAsia="Times New Roman" w:hAnsi="Times New Roman" w:cs="Times New Roman"/>
          <w:sz w:val="24"/>
          <w:szCs w:val="24"/>
          <w:lang w:val="it-IT"/>
        </w:rPr>
        <w:t>shërbimi</w:t>
      </w:r>
      <w:r w:rsidRPr="00C04636">
        <w:rPr>
          <w:rFonts w:ascii="Times New Roman" w:eastAsia="Times New Roman" w:hAnsi="Times New Roman" w:cs="Times New Roman"/>
          <w:sz w:val="24"/>
          <w:szCs w:val="24"/>
          <w:lang w:val="it-IT"/>
        </w:rPr>
        <w:t xml:space="preserve"> </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sht</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 xml:space="preserve"> </w:t>
      </w:r>
      <w:r w:rsidR="002A5DAF">
        <w:rPr>
          <w:rFonts w:ascii="Times New Roman" w:eastAsia="Times New Roman" w:hAnsi="Times New Roman" w:cs="Times New Roman"/>
          <w:sz w:val="24"/>
          <w:szCs w:val="24"/>
          <w:lang w:val="it-IT"/>
        </w:rPr>
        <w:t>mbikqyrjave e punime</w:t>
      </w:r>
      <w:r w:rsidRPr="00C04636">
        <w:rPr>
          <w:rFonts w:ascii="Times New Roman" w:eastAsia="Times New Roman" w:hAnsi="Times New Roman" w:cs="Times New Roman"/>
          <w:sz w:val="24"/>
          <w:szCs w:val="24"/>
          <w:lang w:val="it-IT"/>
        </w:rPr>
        <w:t xml:space="preserve"> sipas </w:t>
      </w:r>
      <w:r w:rsidR="002A5DAF">
        <w:rPr>
          <w:rFonts w:ascii="Times New Roman" w:eastAsia="Times New Roman" w:hAnsi="Times New Roman" w:cs="Times New Roman"/>
          <w:sz w:val="24"/>
          <w:szCs w:val="24"/>
          <w:lang w:val="it-IT"/>
        </w:rPr>
        <w:t>grafikut dhe</w:t>
      </w:r>
      <w:r w:rsidRPr="00C04636">
        <w:rPr>
          <w:rFonts w:ascii="Times New Roman" w:eastAsia="Times New Roman" w:hAnsi="Times New Roman" w:cs="Times New Roman"/>
          <w:sz w:val="24"/>
          <w:szCs w:val="24"/>
          <w:lang w:val="it-IT"/>
        </w:rPr>
        <w:t>, realizimi i punimeve t</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 xml:space="preserve"> nd</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rtimit dhe dor</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zimi  i objektit t</w:t>
      </w:r>
      <w:r w:rsidR="002A5DAF">
        <w:rPr>
          <w:rFonts w:ascii="Times New Roman" w:eastAsia="Times New Roman" w:hAnsi="Times New Roman" w:cs="Times New Roman"/>
          <w:sz w:val="24"/>
          <w:szCs w:val="24"/>
          <w:lang w:val="it-IT"/>
        </w:rPr>
        <w:t>ë</w:t>
      </w:r>
      <w:r w:rsidRPr="00C04636">
        <w:rPr>
          <w:rFonts w:ascii="Times New Roman" w:eastAsia="Times New Roman" w:hAnsi="Times New Roman" w:cs="Times New Roman"/>
          <w:sz w:val="24"/>
          <w:szCs w:val="24"/>
          <w:lang w:val="it-IT"/>
        </w:rPr>
        <w:t xml:space="preserve"> perfundur</w:t>
      </w:r>
      <w:r w:rsidR="00A179D0">
        <w:rPr>
          <w:rFonts w:ascii="Times New Roman" w:eastAsia="Times New Roman" w:hAnsi="Times New Roman" w:cs="Times New Roman"/>
          <w:sz w:val="24"/>
          <w:szCs w:val="24"/>
          <w:lang w:val="it-IT"/>
        </w:rPr>
        <w:t xml:space="preserve"> me “çelësa ne dore”.  </w:t>
      </w:r>
    </w:p>
    <w:p w:rsidR="00222083" w:rsidRPr="00C04636" w:rsidRDefault="00222083" w:rsidP="00633EFE">
      <w:pPr>
        <w:pStyle w:val="NoSpacing"/>
        <w:rPr>
          <w:rFonts w:ascii="Times New Roman" w:hAnsi="Times New Roman" w:cs="Times New Roman"/>
          <w:sz w:val="24"/>
          <w:szCs w:val="24"/>
        </w:rPr>
      </w:pPr>
    </w:p>
    <w:p w:rsidR="00416974" w:rsidRPr="00C04636" w:rsidRDefault="00222083" w:rsidP="0089748F">
      <w:pPr>
        <w:spacing w:after="80"/>
        <w:jc w:val="both"/>
        <w:rPr>
          <w:rFonts w:ascii="Times New Roman" w:eastAsia="Times New Roman" w:hAnsi="Times New Roman" w:cs="Times New Roman"/>
          <w:b/>
          <w:sz w:val="24"/>
          <w:szCs w:val="24"/>
        </w:rPr>
      </w:pPr>
      <w:r w:rsidRPr="00C04636">
        <w:rPr>
          <w:rFonts w:ascii="Times New Roman" w:eastAsia="Times New Roman" w:hAnsi="Times New Roman" w:cs="Times New Roman"/>
          <w:b/>
          <w:bCs/>
          <w:sz w:val="24"/>
          <w:szCs w:val="24"/>
        </w:rPr>
        <w:t>2.9</w:t>
      </w:r>
      <w:r w:rsidRPr="00C04636">
        <w:rPr>
          <w:rFonts w:ascii="Times New Roman" w:eastAsia="Times New Roman" w:hAnsi="Times New Roman" w:cs="Times New Roman"/>
          <w:b/>
          <w:bCs/>
          <w:sz w:val="24"/>
          <w:szCs w:val="24"/>
        </w:rPr>
        <w:tab/>
      </w:r>
      <w:proofErr w:type="spellStart"/>
      <w:r w:rsidRPr="00C04636">
        <w:rPr>
          <w:rFonts w:ascii="Times New Roman" w:eastAsia="Times New Roman" w:hAnsi="Times New Roman" w:cs="Times New Roman"/>
          <w:b/>
          <w:bCs/>
          <w:sz w:val="24"/>
          <w:szCs w:val="24"/>
        </w:rPr>
        <w:t>Kohëzgjatja</w:t>
      </w:r>
      <w:proofErr w:type="spellEnd"/>
      <w:r w:rsidRPr="00C04636">
        <w:rPr>
          <w:rFonts w:ascii="Times New Roman" w:eastAsia="Times New Roman" w:hAnsi="Times New Roman" w:cs="Times New Roman"/>
          <w:b/>
          <w:bCs/>
          <w:sz w:val="24"/>
          <w:szCs w:val="24"/>
        </w:rPr>
        <w:t xml:space="preserve"> e </w:t>
      </w:r>
      <w:proofErr w:type="spellStart"/>
      <w:r w:rsidRPr="00C04636">
        <w:rPr>
          <w:rFonts w:ascii="Times New Roman" w:eastAsia="Times New Roman" w:hAnsi="Times New Roman" w:cs="Times New Roman"/>
          <w:b/>
          <w:bCs/>
          <w:sz w:val="24"/>
          <w:szCs w:val="24"/>
        </w:rPr>
        <w:t>kontratës</w:t>
      </w:r>
      <w:proofErr w:type="spellEnd"/>
      <w:r w:rsidRPr="00C04636">
        <w:rPr>
          <w:rFonts w:ascii="Times New Roman" w:eastAsia="Times New Roman" w:hAnsi="Times New Roman" w:cs="Times New Roman"/>
          <w:b/>
          <w:bCs/>
          <w:sz w:val="24"/>
          <w:szCs w:val="24"/>
        </w:rPr>
        <w:t xml:space="preserve"> </w:t>
      </w:r>
      <w:proofErr w:type="spellStart"/>
      <w:r w:rsidRPr="00C04636">
        <w:rPr>
          <w:rFonts w:ascii="Times New Roman" w:eastAsia="Times New Roman" w:hAnsi="Times New Roman" w:cs="Times New Roman"/>
          <w:b/>
          <w:bCs/>
          <w:sz w:val="24"/>
          <w:szCs w:val="24"/>
        </w:rPr>
        <w:t>ose</w:t>
      </w:r>
      <w:proofErr w:type="spellEnd"/>
      <w:r w:rsidRPr="00C04636">
        <w:rPr>
          <w:rFonts w:ascii="Times New Roman" w:eastAsia="Times New Roman" w:hAnsi="Times New Roman" w:cs="Times New Roman"/>
          <w:b/>
          <w:bCs/>
          <w:sz w:val="24"/>
          <w:szCs w:val="24"/>
        </w:rPr>
        <w:t xml:space="preserve"> </w:t>
      </w:r>
      <w:proofErr w:type="spellStart"/>
      <w:r w:rsidRPr="00C04636">
        <w:rPr>
          <w:rFonts w:ascii="Times New Roman" w:eastAsia="Times New Roman" w:hAnsi="Times New Roman" w:cs="Times New Roman"/>
          <w:b/>
          <w:bCs/>
          <w:sz w:val="24"/>
          <w:szCs w:val="24"/>
        </w:rPr>
        <w:t>afati</w:t>
      </w:r>
      <w:proofErr w:type="spellEnd"/>
      <w:r w:rsidRPr="00C04636">
        <w:rPr>
          <w:rFonts w:ascii="Times New Roman" w:eastAsia="Times New Roman" w:hAnsi="Times New Roman" w:cs="Times New Roman"/>
          <w:b/>
          <w:bCs/>
          <w:sz w:val="24"/>
          <w:szCs w:val="24"/>
        </w:rPr>
        <w:t xml:space="preserve"> </w:t>
      </w:r>
      <w:proofErr w:type="spellStart"/>
      <w:r w:rsidRPr="00C04636">
        <w:rPr>
          <w:rFonts w:ascii="Times New Roman" w:eastAsia="Times New Roman" w:hAnsi="Times New Roman" w:cs="Times New Roman"/>
          <w:b/>
          <w:bCs/>
          <w:sz w:val="24"/>
          <w:szCs w:val="24"/>
        </w:rPr>
        <w:t>kohor</w:t>
      </w:r>
      <w:proofErr w:type="spellEnd"/>
      <w:r w:rsidRPr="00C04636">
        <w:rPr>
          <w:rFonts w:ascii="Times New Roman" w:eastAsia="Times New Roman" w:hAnsi="Times New Roman" w:cs="Times New Roman"/>
          <w:b/>
          <w:bCs/>
          <w:sz w:val="24"/>
          <w:szCs w:val="24"/>
        </w:rPr>
        <w:t xml:space="preserve"> </w:t>
      </w:r>
      <w:proofErr w:type="spellStart"/>
      <w:r w:rsidRPr="00C04636">
        <w:rPr>
          <w:rFonts w:ascii="Times New Roman" w:eastAsia="Times New Roman" w:hAnsi="Times New Roman" w:cs="Times New Roman"/>
          <w:b/>
          <w:bCs/>
          <w:sz w:val="24"/>
          <w:szCs w:val="24"/>
        </w:rPr>
        <w:t>për</w:t>
      </w:r>
      <w:proofErr w:type="spellEnd"/>
      <w:r w:rsidRPr="00C04636">
        <w:rPr>
          <w:rFonts w:ascii="Times New Roman" w:eastAsia="Times New Roman" w:hAnsi="Times New Roman" w:cs="Times New Roman"/>
          <w:b/>
          <w:bCs/>
          <w:sz w:val="24"/>
          <w:szCs w:val="24"/>
        </w:rPr>
        <w:t xml:space="preserve"> </w:t>
      </w:r>
      <w:proofErr w:type="spellStart"/>
      <w:r w:rsidRPr="00C04636">
        <w:rPr>
          <w:rFonts w:ascii="Times New Roman" w:eastAsia="Times New Roman" w:hAnsi="Times New Roman" w:cs="Times New Roman"/>
          <w:b/>
          <w:bCs/>
          <w:sz w:val="24"/>
          <w:szCs w:val="24"/>
        </w:rPr>
        <w:t>ekzekutimin</w:t>
      </w:r>
      <w:proofErr w:type="spellEnd"/>
      <w:r w:rsidRPr="00C04636">
        <w:rPr>
          <w:rFonts w:ascii="Times New Roman" w:eastAsia="Times New Roman" w:hAnsi="Times New Roman" w:cs="Times New Roman"/>
          <w:b/>
          <w:bCs/>
          <w:sz w:val="24"/>
          <w:szCs w:val="24"/>
        </w:rPr>
        <w:t>:</w:t>
      </w:r>
      <w:r w:rsidR="00416974" w:rsidRPr="00C04636">
        <w:rPr>
          <w:rFonts w:ascii="Times New Roman" w:eastAsia="Times New Roman" w:hAnsi="Times New Roman" w:cs="Times New Roman"/>
          <w:sz w:val="24"/>
          <w:szCs w:val="24"/>
        </w:rPr>
        <w:t xml:space="preserve"> </w:t>
      </w:r>
      <w:r w:rsidR="0089748F" w:rsidRPr="0089748F">
        <w:rPr>
          <w:rFonts w:ascii="Times New Roman" w:eastAsia="Times New Roman" w:hAnsi="Times New Roman" w:cs="Times New Roman"/>
          <w:sz w:val="24"/>
          <w:szCs w:val="24"/>
          <w:lang w:val="nb-NO"/>
        </w:rPr>
        <w:t xml:space="preserve">Kohëzgjatja për </w:t>
      </w:r>
      <w:r w:rsidR="002A5DAF">
        <w:rPr>
          <w:rFonts w:ascii="Times New Roman" w:eastAsia="Times New Roman" w:hAnsi="Times New Roman" w:cs="Times New Roman"/>
          <w:sz w:val="24"/>
          <w:szCs w:val="24"/>
          <w:lang w:val="nb-NO"/>
        </w:rPr>
        <w:t>mbikqyrjen e punimeve</w:t>
      </w:r>
      <w:r w:rsidR="0089748F" w:rsidRPr="0089748F">
        <w:rPr>
          <w:rFonts w:ascii="Times New Roman" w:eastAsia="Times New Roman" w:hAnsi="Times New Roman" w:cs="Times New Roman"/>
          <w:sz w:val="24"/>
          <w:szCs w:val="24"/>
          <w:lang w:val="nb-NO"/>
        </w:rPr>
        <w:t xml:space="preserve"> </w:t>
      </w:r>
      <w:r w:rsidR="002A5DAF">
        <w:rPr>
          <w:rFonts w:ascii="Times New Roman" w:eastAsia="Times New Roman" w:hAnsi="Times New Roman" w:cs="Times New Roman"/>
          <w:sz w:val="24"/>
          <w:szCs w:val="24"/>
          <w:lang w:val="nb-NO"/>
        </w:rPr>
        <w:t xml:space="preserve">deri në fund </w:t>
      </w:r>
      <w:proofErr w:type="gramStart"/>
      <w:r w:rsidR="002A5DAF">
        <w:rPr>
          <w:rFonts w:ascii="Times New Roman" w:eastAsia="Times New Roman" w:hAnsi="Times New Roman" w:cs="Times New Roman"/>
          <w:sz w:val="24"/>
          <w:szCs w:val="24"/>
          <w:lang w:val="nb-NO"/>
        </w:rPr>
        <w:t>te</w:t>
      </w:r>
      <w:proofErr w:type="gramEnd"/>
      <w:r w:rsidR="002A5DAF">
        <w:rPr>
          <w:rFonts w:ascii="Times New Roman" w:eastAsia="Times New Roman" w:hAnsi="Times New Roman" w:cs="Times New Roman"/>
          <w:sz w:val="24"/>
          <w:szCs w:val="24"/>
          <w:lang w:val="nb-NO"/>
        </w:rPr>
        <w:t xml:space="preserve"> punimeve</w:t>
      </w:r>
      <w:r w:rsidR="0089748F" w:rsidRPr="0089748F">
        <w:rPr>
          <w:rFonts w:ascii="Times New Roman" w:eastAsia="Times New Roman" w:hAnsi="Times New Roman" w:cs="Times New Roman"/>
          <w:sz w:val="24"/>
          <w:szCs w:val="24"/>
          <w:lang w:val="nb-NO"/>
        </w:rPr>
        <w:t xml:space="preserve"> (për zbatimin 18 muaj)</w:t>
      </w:r>
    </w:p>
    <w:p w:rsidR="006A0967" w:rsidRDefault="006A0967"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p>
    <w:p w:rsidR="00222083" w:rsidRPr="00C04636" w:rsidRDefault="00222083" w:rsidP="00222083">
      <w:pPr>
        <w:spacing w:after="0" w:line="240" w:lineRule="auto"/>
        <w:rPr>
          <w:rFonts w:ascii="Times New Roman" w:eastAsia="Times New Roman" w:hAnsi="Times New Roman" w:cs="Times New Roman"/>
          <w:sz w:val="24"/>
          <w:szCs w:val="24"/>
        </w:rPr>
      </w:pPr>
      <w:proofErr w:type="gramStart"/>
      <w:r w:rsidRPr="00C04636">
        <w:rPr>
          <w:rFonts w:ascii="Times New Roman" w:eastAsia="Times New Roman" w:hAnsi="Times New Roman" w:cs="Times New Roman"/>
          <w:b/>
          <w:sz w:val="24"/>
          <w:szCs w:val="24"/>
        </w:rPr>
        <w:t xml:space="preserve">2.9.1  </w:t>
      </w:r>
      <w:proofErr w:type="spellStart"/>
      <w:r w:rsidRPr="00C04636">
        <w:rPr>
          <w:rFonts w:ascii="Times New Roman" w:eastAsia="Times New Roman" w:hAnsi="Times New Roman" w:cs="Times New Roman"/>
          <w:b/>
          <w:sz w:val="24"/>
          <w:szCs w:val="24"/>
        </w:rPr>
        <w:t>Kohëzgjatja</w:t>
      </w:r>
      <w:proofErr w:type="spellEnd"/>
      <w:proofErr w:type="gramEnd"/>
      <w:r w:rsidRPr="00C04636">
        <w:rPr>
          <w:rFonts w:ascii="Times New Roman" w:eastAsia="Times New Roman" w:hAnsi="Times New Roman" w:cs="Times New Roman"/>
          <w:b/>
          <w:sz w:val="24"/>
          <w:szCs w:val="24"/>
        </w:rPr>
        <w:t xml:space="preserve"> e </w:t>
      </w:r>
      <w:proofErr w:type="spellStart"/>
      <w:r w:rsidRPr="00C04636">
        <w:rPr>
          <w:rFonts w:ascii="Times New Roman" w:eastAsia="Times New Roman" w:hAnsi="Times New Roman" w:cs="Times New Roman"/>
          <w:b/>
          <w:sz w:val="24"/>
          <w:szCs w:val="24"/>
        </w:rPr>
        <w:t>Marrëveshjes</w:t>
      </w:r>
      <w:proofErr w:type="spellEnd"/>
      <w:r w:rsidRPr="00C04636">
        <w:rPr>
          <w:rFonts w:ascii="Times New Roman" w:eastAsia="Times New Roman" w:hAnsi="Times New Roman" w:cs="Times New Roman"/>
          <w:b/>
          <w:sz w:val="24"/>
          <w:szCs w:val="24"/>
        </w:rPr>
        <w:t xml:space="preserve"> </w:t>
      </w:r>
      <w:proofErr w:type="spellStart"/>
      <w:r w:rsidRPr="00C04636">
        <w:rPr>
          <w:rFonts w:ascii="Times New Roman" w:eastAsia="Times New Roman" w:hAnsi="Times New Roman" w:cs="Times New Roman"/>
          <w:b/>
          <w:sz w:val="24"/>
          <w:szCs w:val="24"/>
        </w:rPr>
        <w:t>Kuadër</w:t>
      </w:r>
      <w:proofErr w:type="spellEnd"/>
    </w:p>
    <w:p w:rsidR="00222083" w:rsidRPr="00C04636"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C04636"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Cs/>
                <w:sz w:val="24"/>
                <w:szCs w:val="24"/>
              </w:rPr>
            </w:pPr>
            <w:proofErr w:type="spellStart"/>
            <w:r w:rsidRPr="00C04636">
              <w:rPr>
                <w:rFonts w:ascii="Times New Roman" w:eastAsia="Times New Roman" w:hAnsi="Times New Roman" w:cs="Times New Roman"/>
                <w:sz w:val="24"/>
                <w:szCs w:val="24"/>
              </w:rPr>
              <w:lastRenderedPageBreak/>
              <w:t>Kohëzgjatja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muaj</w:t>
            </w:r>
            <w:proofErr w:type="spellEnd"/>
            <w:r w:rsidRPr="00C04636">
              <w:rPr>
                <w:rFonts w:ascii="Times New Roman" w:eastAsia="Times New Roman" w:hAnsi="Times New Roman" w:cs="Times New Roman"/>
                <w:sz w:val="24"/>
                <w:szCs w:val="24"/>
              </w:rPr>
              <w:t xml:space="preserve">:  </w:t>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i/>
                <w:sz w:val="24"/>
                <w:szCs w:val="24"/>
              </w:rPr>
              <w:t>ose</w:t>
            </w:r>
            <w:proofErr w:type="spellEnd"/>
            <w:r w:rsidRPr="00C04636">
              <w:rPr>
                <w:rFonts w:ascii="Times New Roman" w:eastAsia="Times New Roman" w:hAnsi="Times New Roman" w:cs="Times New Roman"/>
                <w:i/>
                <w:sz w:val="24"/>
                <w:szCs w:val="24"/>
              </w:rPr>
              <w:t xml:space="preserve"> </w:t>
            </w:r>
            <w:proofErr w:type="spellStart"/>
            <w:r w:rsidRPr="00C04636">
              <w:rPr>
                <w:rFonts w:ascii="Times New Roman" w:eastAsia="Times New Roman" w:hAnsi="Times New Roman" w:cs="Times New Roman"/>
                <w:sz w:val="24"/>
                <w:szCs w:val="24"/>
              </w:rPr>
              <w:t>ditë</w:t>
            </w:r>
            <w:proofErr w:type="spellEnd"/>
            <w:r w:rsidRPr="00C04636">
              <w:rPr>
                <w:rFonts w:ascii="Times New Roman" w:eastAsia="Times New Roman" w:hAnsi="Times New Roman" w:cs="Times New Roman"/>
                <w:sz w:val="24"/>
                <w:szCs w:val="24"/>
              </w:rPr>
              <w:t xml:space="preserve">: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nga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nënshkrimi</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i</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Marrëveshjes</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Kuadër</w:t>
            </w:r>
            <w:proofErr w:type="spellEnd"/>
            <w:r w:rsidRPr="00C04636">
              <w:rPr>
                <w:rFonts w:ascii="Times New Roman" w:eastAsia="Times New Roman" w:hAnsi="Times New Roman" w:cs="Times New Roman"/>
                <w:bCs/>
                <w:i/>
                <w:iCs/>
                <w:sz w:val="24"/>
                <w:szCs w:val="24"/>
              </w:rPr>
              <w:t xml:space="preserve">(jo </w:t>
            </w:r>
            <w:proofErr w:type="spellStart"/>
            <w:r w:rsidRPr="00C04636">
              <w:rPr>
                <w:rFonts w:ascii="Times New Roman" w:eastAsia="Times New Roman" w:hAnsi="Times New Roman" w:cs="Times New Roman"/>
                <w:bCs/>
                <w:i/>
                <w:iCs/>
                <w:sz w:val="24"/>
                <w:szCs w:val="24"/>
              </w:rPr>
              <w:t>më</w:t>
            </w:r>
            <w:proofErr w:type="spellEnd"/>
            <w:r w:rsidRPr="00C04636">
              <w:rPr>
                <w:rFonts w:ascii="Times New Roman" w:eastAsia="Times New Roman" w:hAnsi="Times New Roman" w:cs="Times New Roman"/>
                <w:bCs/>
                <w:i/>
                <w:iCs/>
                <w:sz w:val="24"/>
                <w:szCs w:val="24"/>
              </w:rPr>
              <w:t xml:space="preserve"> </w:t>
            </w:r>
            <w:proofErr w:type="spellStart"/>
            <w:r w:rsidRPr="00C04636">
              <w:rPr>
                <w:rFonts w:ascii="Times New Roman" w:eastAsia="Times New Roman" w:hAnsi="Times New Roman" w:cs="Times New Roman"/>
                <w:bCs/>
                <w:i/>
                <w:iCs/>
                <w:sz w:val="24"/>
                <w:szCs w:val="24"/>
              </w:rPr>
              <w:t>shumë</w:t>
            </w:r>
            <w:proofErr w:type="spellEnd"/>
            <w:r w:rsidRPr="00C04636">
              <w:rPr>
                <w:rFonts w:ascii="Times New Roman" w:eastAsia="Times New Roman" w:hAnsi="Times New Roman" w:cs="Times New Roman"/>
                <w:bCs/>
                <w:i/>
                <w:iCs/>
                <w:sz w:val="24"/>
                <w:szCs w:val="24"/>
              </w:rPr>
              <w:t xml:space="preserve"> se (5) </w:t>
            </w:r>
            <w:proofErr w:type="spellStart"/>
            <w:r w:rsidRPr="00C04636">
              <w:rPr>
                <w:rFonts w:ascii="Times New Roman" w:eastAsia="Times New Roman" w:hAnsi="Times New Roman" w:cs="Times New Roman"/>
                <w:bCs/>
                <w:i/>
                <w:iCs/>
                <w:sz w:val="24"/>
                <w:szCs w:val="24"/>
              </w:rPr>
              <w:t>vjet</w:t>
            </w:r>
            <w:proofErr w:type="spellEnd"/>
            <w:r w:rsidRPr="00C04636">
              <w:rPr>
                <w:rFonts w:ascii="Times New Roman" w:eastAsia="Times New Roman" w:hAnsi="Times New Roman" w:cs="Times New Roman"/>
                <w:sz w:val="24"/>
                <w:szCs w:val="24"/>
              </w:rPr>
              <w:t>)</w:t>
            </w:r>
          </w:p>
        </w:tc>
      </w:tr>
      <w:tr w:rsidR="00222083" w:rsidRPr="00C04636"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
                <w:sz w:val="24"/>
                <w:szCs w:val="24"/>
                <w:lang w:val="nb-NO"/>
              </w:rPr>
            </w:pPr>
            <w:r w:rsidRPr="00C04636">
              <w:rPr>
                <w:rFonts w:ascii="Times New Roman" w:eastAsia="Times New Roman" w:hAnsi="Times New Roman" w:cs="Times New Roman"/>
                <w:i/>
                <w:sz w:val="24"/>
                <w:szCs w:val="24"/>
                <w:lang w:val="nb-NO"/>
              </w:rPr>
              <w:t xml:space="preserve">Ose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duke filluar nga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Përfunduar më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w:t>
            </w:r>
          </w:p>
        </w:tc>
      </w:tr>
    </w:tbl>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bCs/>
          <w:sz w:val="24"/>
          <w:szCs w:val="24"/>
          <w:lang w:val="sq-AL"/>
        </w:rPr>
      </w:pPr>
    </w:p>
    <w:p w:rsidR="00222083" w:rsidRPr="00C04636"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t>2.10</w:t>
      </w:r>
      <w:r w:rsidRPr="00C04636">
        <w:rPr>
          <w:rFonts w:ascii="Times New Roman" w:eastAsia="Times New Roman" w:hAnsi="Times New Roman" w:cs="Times New Roman"/>
          <w:b/>
          <w:bCs/>
          <w:sz w:val="24"/>
          <w:szCs w:val="24"/>
          <w:lang w:val="sq-AL"/>
        </w:rPr>
        <w:tab/>
        <w:t>Vendndodhja e objektit të kontratës</w:t>
      </w:r>
      <w:r w:rsidR="00E236DD"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 xml:space="preserve">: </w:t>
      </w:r>
      <w:r w:rsidR="000E28D3" w:rsidRPr="00C04636">
        <w:rPr>
          <w:rFonts w:ascii="Times New Roman" w:eastAsia="Times New Roman" w:hAnsi="Times New Roman" w:cs="Times New Roman"/>
          <w:bCs/>
          <w:sz w:val="24"/>
          <w:szCs w:val="24"/>
          <w:lang w:val="sq-AL"/>
        </w:rPr>
        <w:t>Kuk</w:t>
      </w:r>
      <w:r w:rsidR="00307729">
        <w:rPr>
          <w:rFonts w:ascii="Times New Roman" w:eastAsia="Times New Roman" w:hAnsi="Times New Roman" w:cs="Times New Roman"/>
          <w:bCs/>
          <w:sz w:val="24"/>
          <w:szCs w:val="24"/>
          <w:lang w:val="sq-AL"/>
        </w:rPr>
        <w:t>ë</w:t>
      </w:r>
      <w:r w:rsidR="000E28D3" w:rsidRPr="00C04636">
        <w:rPr>
          <w:rFonts w:ascii="Times New Roman" w:eastAsia="Times New Roman" w:hAnsi="Times New Roman" w:cs="Times New Roman"/>
          <w:bCs/>
          <w:sz w:val="24"/>
          <w:szCs w:val="24"/>
          <w:lang w:val="sq-AL"/>
        </w:rPr>
        <w:t>s</w:t>
      </w:r>
      <w:r w:rsidR="00E236DD" w:rsidRPr="00C04636">
        <w:rPr>
          <w:rFonts w:ascii="Times New Roman" w:eastAsia="Times New Roman" w:hAnsi="Times New Roman" w:cs="Times New Roman"/>
          <w:bCs/>
          <w:sz w:val="24"/>
          <w:szCs w:val="24"/>
          <w:lang w:val="sq-AL"/>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bCs/>
          <w:sz w:val="24"/>
          <w:szCs w:val="24"/>
          <w:lang w:val="sq-AL"/>
        </w:rPr>
        <w:t>2.11</w:t>
      </w:r>
      <w:r w:rsidRPr="00C04636">
        <w:rPr>
          <w:rFonts w:ascii="Times New Roman" w:eastAsia="Times New Roman" w:hAnsi="Times New Roman" w:cs="Times New Roman"/>
          <w:b/>
          <w:bCs/>
          <w:sz w:val="24"/>
          <w:szCs w:val="24"/>
          <w:lang w:val="sq-AL"/>
        </w:rPr>
        <w:tab/>
        <w:t>Ndarja në LOTE:</w:t>
      </w:r>
      <w:r w:rsidR="007F1691"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B23C56" w:rsidRDefault="00222083" w:rsidP="00B23C56">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i/>
          <w:sz w:val="24"/>
          <w:szCs w:val="24"/>
          <w:lang w:val="sq-AL"/>
        </w:rPr>
        <w:t xml:space="preserve">Nëse po, </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2.12</w:t>
      </w:r>
      <w:r w:rsidRPr="00C04636">
        <w:rPr>
          <w:rFonts w:ascii="Times New Roman" w:eastAsia="Times New Roman" w:hAnsi="Times New Roman" w:cs="Times New Roman"/>
          <w:b/>
          <w:sz w:val="24"/>
          <w:szCs w:val="24"/>
          <w:lang w:val="sq-AL"/>
        </w:rPr>
        <w:tab/>
        <w:t>Përshkrim i shkurtër i loteve</w:t>
      </w:r>
    </w:p>
    <w:p w:rsidR="007F1691" w:rsidRPr="00C04636" w:rsidRDefault="00222083" w:rsidP="00222083">
      <w:pPr>
        <w:spacing w:after="80" w:line="240" w:lineRule="auto"/>
        <w:rPr>
          <w:rFonts w:ascii="Times New Roman" w:eastAsia="Times New Roman" w:hAnsi="Times New Roman" w:cs="Times New Roman"/>
          <w:bCs/>
          <w:sz w:val="24"/>
          <w:szCs w:val="24"/>
          <w:lang w:val="it-IT"/>
        </w:rPr>
      </w:pPr>
      <w:r w:rsidRPr="00C04636">
        <w:rPr>
          <w:rFonts w:ascii="Times New Roman" w:eastAsia="Times New Roman" w:hAnsi="Times New Roman" w:cs="Times New Roman"/>
          <w:sz w:val="24"/>
          <w:szCs w:val="24"/>
          <w:lang w:val="it-IT"/>
        </w:rPr>
        <w:t>(Objekti dhe fondi limit iloteve</w:t>
      </w:r>
      <w:r w:rsidRPr="00C04636">
        <w:rPr>
          <w:rFonts w:ascii="Times New Roman" w:eastAsia="Times New Roman" w:hAnsi="Times New Roman" w:cs="Times New Roman"/>
          <w:bCs/>
          <w:sz w:val="24"/>
          <w:szCs w:val="24"/>
          <w:lang w:val="it-IT"/>
        </w:rPr>
        <w:t>)</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1</w:t>
      </w:r>
      <w:r w:rsidRPr="00C04636">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3.____________________________________________________________________________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etj</w:t>
      </w: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bCs/>
          <w:sz w:val="24"/>
          <w:szCs w:val="24"/>
          <w:lang w:val="sq-AL"/>
        </w:rPr>
        <w:t>2.13</w:t>
      </w:r>
      <w:r w:rsidRPr="00C04636">
        <w:rPr>
          <w:rFonts w:ascii="Times New Roman" w:eastAsia="Times New Roman" w:hAnsi="Times New Roman" w:cs="Times New Roman"/>
          <w:b/>
          <w:bCs/>
          <w:sz w:val="24"/>
          <w:szCs w:val="24"/>
          <w:lang w:val="sq-AL"/>
        </w:rPr>
        <w:tab/>
        <w:t>Opsionet:</w:t>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sz w:val="24"/>
          <w:szCs w:val="24"/>
          <w:lang w:val="it-IT"/>
        </w:rPr>
        <w:t>Numri i rinovimeve të mundshme</w:t>
      </w:r>
      <w:r w:rsidRPr="00C04636">
        <w:rPr>
          <w:rFonts w:ascii="Times New Roman" w:eastAsia="Times New Roman" w:hAnsi="Times New Roman" w:cs="Times New Roman"/>
          <w:i/>
          <w:sz w:val="24"/>
          <w:szCs w:val="24"/>
          <w:lang w:val="it-IT"/>
        </w:rPr>
        <w:t xml:space="preserve"> (nëse ka)</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
          <w:sz w:val="24"/>
          <w:szCs w:val="24"/>
          <w:lang w:val="sq-AL"/>
        </w:rPr>
        <w:sym w:font="Times New Roman" w:char="F064"/>
      </w:r>
      <w:r w:rsidRPr="00C04636">
        <w:rPr>
          <w:rFonts w:ascii="Times New Roman" w:eastAsia="Times New Roman" w:hAnsi="Times New Roman" w:cs="Times New Roman"/>
          <w:b/>
          <w:sz w:val="24"/>
          <w:szCs w:val="24"/>
          <w:lang w:val="sq-AL"/>
        </w:rPr>
        <w:sym w:font="Times New Roman" w:char="F064"/>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 xml:space="preserve">2.14 </w:t>
      </w:r>
      <w:r w:rsidR="007F1691" w:rsidRPr="00C04636">
        <w:rPr>
          <w:rFonts w:ascii="Times New Roman" w:eastAsia="Times New Roman" w:hAnsi="Times New Roman" w:cs="Times New Roman"/>
          <w:b/>
          <w:sz w:val="24"/>
          <w:szCs w:val="24"/>
          <w:lang w:val="it-IT"/>
        </w:rPr>
        <w:tab/>
      </w:r>
      <w:r w:rsidRPr="00C04636">
        <w:rPr>
          <w:rFonts w:ascii="Times New Roman" w:eastAsia="Times New Roman" w:hAnsi="Times New Roman" w:cs="Times New Roman"/>
          <w:b/>
          <w:sz w:val="24"/>
          <w:szCs w:val="24"/>
          <w:lang w:val="it-IT"/>
        </w:rPr>
        <w:t>Zvogëlimi i numrit të kandidatëve të përshtatshëm</w:t>
      </w:r>
      <w:r w:rsidRPr="00C04636">
        <w:rPr>
          <w:rFonts w:ascii="Times New Roman" w:eastAsia="Times New Roman" w:hAnsi="Times New Roman" w:cs="Times New Roman"/>
          <w:b/>
          <w:i/>
          <w:sz w:val="24"/>
          <w:szCs w:val="24"/>
          <w:lang w:val="it-IT"/>
        </w:rPr>
        <w:t xml:space="preserve"> (nëse aplikohet):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2.14.1. Do të aplikohet </w:t>
      </w:r>
      <w:r w:rsidR="007F1691" w:rsidRPr="00C04636">
        <w:rPr>
          <w:rFonts w:ascii="Times New Roman" w:eastAsia="Times New Roman" w:hAnsi="Times New Roman" w:cs="Times New Roman"/>
          <w:b/>
          <w:sz w:val="24"/>
          <w:szCs w:val="24"/>
          <w:lang w:val="sq-AL"/>
        </w:rPr>
        <w:t>z</w:t>
      </w:r>
      <w:r w:rsidRPr="00C04636">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2.14.2 Nëse do të aplikohet kriteri për zvogëlimin e numrit të kandidatëve:</w:t>
      </w:r>
    </w:p>
    <w:p w:rsidR="00222083" w:rsidRPr="00C04636" w:rsidRDefault="00222083" w:rsidP="00222083">
      <w:pPr>
        <w:spacing w:after="80" w:line="240" w:lineRule="auto"/>
        <w:ind w:firstLine="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  Të specifikohet numri : __________________</w:t>
      </w:r>
    </w:p>
    <w:p w:rsidR="00222083" w:rsidRPr="00C04636" w:rsidRDefault="00222083" w:rsidP="00222083">
      <w:pPr>
        <w:spacing w:after="80" w:line="240" w:lineRule="auto"/>
        <w:ind w:left="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1C7B1C">
      <w:pPr>
        <w:spacing w:after="80" w:line="240" w:lineRule="auto"/>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2.15</w:t>
      </w:r>
      <w:r w:rsidRPr="00C04636">
        <w:rPr>
          <w:rFonts w:ascii="Times New Roman" w:eastAsia="Times New Roman" w:hAnsi="Times New Roman" w:cs="Times New Roman"/>
          <w:sz w:val="24"/>
          <w:szCs w:val="24"/>
          <w:lang w:val="sq-AL"/>
        </w:rPr>
        <w:t>.1</w:t>
      </w:r>
      <w:r w:rsidRPr="00C04636">
        <w:rPr>
          <w:rFonts w:ascii="Times New Roman" w:eastAsia="Times New Roman" w:hAnsi="Times New Roman" w:cs="Times New Roman"/>
          <w:b/>
          <w:bCs/>
          <w:sz w:val="24"/>
          <w:szCs w:val="24"/>
          <w:lang w:val="sq-AL"/>
        </w:rPr>
        <w:t>Do të pranohet nënkontraktimi:</w:t>
      </w:r>
      <w:r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A7442">
              <w:rPr>
                <w:rFonts w:ascii="Times New Roman" w:eastAsia="Times New Roman" w:hAnsi="Times New Roman" w:cs="Times New Roman"/>
                <w:b/>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1C7B1C"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1C7B1C">
              <w:rPr>
                <w:rFonts w:ascii="Times New Roman" w:eastAsia="Times New Roman" w:hAnsi="Times New Roman" w:cs="Times New Roman"/>
                <w:sz w:val="24"/>
                <w:szCs w:val="24"/>
                <w:lang w:val="sq-AL"/>
              </w:rPr>
              <w:t></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A7442">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1C7B1C" w:rsidRDefault="001C7B1C"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1C7B1C">
              <w:rPr>
                <w:rFonts w:ascii="Times New Roman" w:eastAsia="Times New Roman" w:hAnsi="Times New Roman" w:cs="Times New Roman"/>
                <w:b/>
                <w:sz w:val="24"/>
                <w:szCs w:val="24"/>
                <w:lang w:val="sq-AL"/>
              </w:rPr>
              <w:t>X</w:t>
            </w:r>
          </w:p>
        </w:tc>
      </w:tr>
    </w:tbl>
    <w:p w:rsidR="007F1691" w:rsidRPr="00C04636" w:rsidRDefault="007F1691"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2D7626">
        <w:rPr>
          <w:rFonts w:ascii="Times New Roman" w:eastAsia="Times New Roman" w:hAnsi="Times New Roman" w:cs="Times New Roman"/>
          <w:sz w:val="24"/>
          <w:szCs w:val="24"/>
          <w:lang w:val="sq-AL"/>
        </w:rPr>
        <w:t xml:space="preserve">Nëse do të lejohet nënkontraktimi, te specifikohet përqindja </w:t>
      </w:r>
      <w:r w:rsidR="002D7626" w:rsidRPr="002D7626">
        <w:rPr>
          <w:rFonts w:ascii="Times New Roman" w:eastAsia="Times New Roman" w:hAnsi="Times New Roman" w:cs="Times New Roman"/>
          <w:sz w:val="24"/>
          <w:szCs w:val="24"/>
          <w:lang w:val="sq-AL"/>
        </w:rPr>
        <w:t xml:space="preserve">e lejuar për nënkontraktim:  </w:t>
      </w:r>
      <w:r w:rsidR="00B23C56">
        <w:rPr>
          <w:rFonts w:ascii="Times New Roman" w:eastAsia="Times New Roman" w:hAnsi="Times New Roman" w:cs="Times New Roman"/>
          <w:sz w:val="24"/>
          <w:szCs w:val="24"/>
          <w:lang w:val="sq-AL"/>
        </w:rPr>
        <w:t>jo me shume 50%</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Autoriteti kontraktor do t’i bëjë pagesa të </w:t>
      </w:r>
      <w:r w:rsidR="007F1691" w:rsidRPr="00C04636">
        <w:rPr>
          <w:rFonts w:ascii="Times New Roman" w:eastAsia="Times New Roman" w:hAnsi="Times New Roman" w:cs="Times New Roman"/>
          <w:sz w:val="24"/>
          <w:szCs w:val="24"/>
          <w:lang w:val="sq-AL"/>
        </w:rPr>
        <w:t>drejtpërdrejtë</w:t>
      </w:r>
      <w:r w:rsidRPr="00C04636">
        <w:rPr>
          <w:rFonts w:ascii="Times New Roman" w:eastAsia="Times New Roman" w:hAnsi="Times New Roman" w:cs="Times New Roman"/>
          <w:sz w:val="24"/>
          <w:szCs w:val="24"/>
          <w:lang w:val="sq-AL"/>
        </w:rPr>
        <w:t xml:space="preserve"> nënkontraktorit:</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A179D0"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lastRenderedPageBreak/>
        <w:t>Shënime të tjera</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2.16. Gjatë procesit të prokurimit në fushën e Teknologjisë të Informacionit dhe Komunikimit (TIK) janë përdorur standardet e përgatitura nga Agjencia Kombëtare e S</w:t>
      </w:r>
      <w:r w:rsidR="00877AAA" w:rsidRPr="00C04636">
        <w:rPr>
          <w:rFonts w:ascii="Times New Roman" w:eastAsia="Times New Roman" w:hAnsi="Times New Roman" w:cs="Times New Roman"/>
          <w:b/>
          <w:sz w:val="24"/>
          <w:szCs w:val="24"/>
          <w:lang w:val="sq-AL"/>
        </w:rPr>
        <w:t>hoqerisë së Informacionit: - J</w:t>
      </w:r>
      <w:r w:rsidRPr="00C04636">
        <w:rPr>
          <w:rFonts w:ascii="Times New Roman" w:eastAsia="Times New Roman" w:hAnsi="Times New Roman" w:cs="Times New Roman"/>
          <w:b/>
          <w:sz w:val="24"/>
          <w:szCs w:val="24"/>
          <w:lang w:val="sq-AL"/>
        </w:rPr>
        <w:t>o e aplikueshme.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877AAA">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paraprak nga Agjencia Kombëtar</w:t>
      </w:r>
      <w:r w:rsidR="00877AAA" w:rsidRPr="00C04636">
        <w:rPr>
          <w:rFonts w:ascii="Times New Roman" w:eastAsia="Times New Roman" w:hAnsi="Times New Roman" w:cs="Times New Roman"/>
          <w:b/>
          <w:sz w:val="24"/>
          <w:szCs w:val="24"/>
          <w:lang w:val="sq-AL"/>
        </w:rPr>
        <w:t xml:space="preserve">e e Shoqërisë së Informacionit: </w:t>
      </w:r>
      <w:r w:rsidRPr="00C04636">
        <w:rPr>
          <w:rFonts w:ascii="Times New Roman" w:eastAsia="Times New Roman" w:hAnsi="Times New Roman" w:cs="Times New Roman"/>
          <w:b/>
          <w:sz w:val="24"/>
          <w:szCs w:val="24"/>
          <w:lang w:val="sq-AL"/>
        </w:rPr>
        <w:t xml:space="preserve">- </w:t>
      </w:r>
      <w:r w:rsidR="00877AAA" w:rsidRPr="00C04636">
        <w:rPr>
          <w:rFonts w:ascii="Times New Roman" w:eastAsia="Times New Roman" w:hAnsi="Times New Roman" w:cs="Times New Roman"/>
          <w:b/>
          <w:sz w:val="24"/>
          <w:szCs w:val="24"/>
          <w:lang w:val="sq-AL"/>
        </w:rPr>
        <w:t>J</w:t>
      </w:r>
      <w:r w:rsidRPr="00C04636">
        <w:rPr>
          <w:rFonts w:ascii="Times New Roman" w:eastAsia="Times New Roman" w:hAnsi="Times New Roman" w:cs="Times New Roman"/>
          <w:b/>
          <w:sz w:val="24"/>
          <w:szCs w:val="24"/>
          <w:lang w:val="sq-AL"/>
        </w:rPr>
        <w:t>o e aplikueshme</w:t>
      </w:r>
      <w:r w:rsidR="00877AAA" w:rsidRPr="00C04636">
        <w:rPr>
          <w:rFonts w:ascii="Times New Roman" w:eastAsia="Times New Roman" w:hAnsi="Times New Roman" w:cs="Times New Roman"/>
          <w:b/>
          <w:sz w:val="24"/>
          <w:szCs w:val="24"/>
          <w:lang w:val="sq-AL"/>
        </w:rPr>
        <w:t>.</w:t>
      </w:r>
    </w:p>
    <w:p w:rsidR="007F1691" w:rsidRPr="00C04636" w:rsidRDefault="007F1691" w:rsidP="00222083">
      <w:pPr>
        <w:spacing w:after="80" w:line="240" w:lineRule="auto"/>
        <w:rPr>
          <w:rFonts w:ascii="Times New Roman" w:eastAsia="Times New Roman" w:hAnsi="Times New Roman" w:cs="Times New Roman"/>
          <w:b/>
          <w:bCs/>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bCs/>
          <w:i/>
          <w:sz w:val="24"/>
          <w:szCs w:val="24"/>
          <w:lang w:val="da-DK"/>
        </w:rPr>
        <w:t>Seksioni 3</w:t>
      </w:r>
      <w:r w:rsidRPr="00C04636">
        <w:rPr>
          <w:rFonts w:ascii="Times New Roman" w:eastAsia="Times New Roman" w:hAnsi="Times New Roman" w:cs="Times New Roman"/>
          <w:b/>
          <w:bCs/>
          <w:sz w:val="24"/>
          <w:szCs w:val="24"/>
          <w:lang w:val="da-DK"/>
        </w:rPr>
        <w:tab/>
      </w:r>
      <w:r w:rsidRPr="00C04636">
        <w:rPr>
          <w:rFonts w:ascii="Times New Roman" w:eastAsia="Times New Roman" w:hAnsi="Times New Roman" w:cs="Times New Roman"/>
          <w:b/>
          <w:bCs/>
          <w:sz w:val="24"/>
          <w:szCs w:val="24"/>
          <w:u w:val="single"/>
          <w:lang w:val="da-DK"/>
        </w:rPr>
        <w:t>Informacioni ligjor, ekonomik, financiar dhe teknik</w:t>
      </w:r>
    </w:p>
    <w:p w:rsidR="00222083" w:rsidRPr="00C04636" w:rsidRDefault="00222083" w:rsidP="00222083">
      <w:pPr>
        <w:spacing w:after="80" w:line="240" w:lineRule="auto"/>
        <w:rPr>
          <w:rFonts w:ascii="Times New Roman" w:eastAsia="Times New Roman" w:hAnsi="Times New Roman" w:cs="Times New Roman"/>
          <w:b/>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sz w:val="24"/>
          <w:szCs w:val="24"/>
          <w:lang w:val="da-DK"/>
        </w:rPr>
        <w:t>3.1</w:t>
      </w:r>
      <w:r w:rsidRPr="00C04636">
        <w:rPr>
          <w:rFonts w:ascii="Times New Roman" w:eastAsia="Times New Roman" w:hAnsi="Times New Roman" w:cs="Times New Roman"/>
          <w:b/>
          <w:sz w:val="24"/>
          <w:szCs w:val="24"/>
          <w:lang w:val="da-DK"/>
        </w:rPr>
        <w:tab/>
        <w:t>Kriteret e Pranimit sipas</w:t>
      </w:r>
      <w:r w:rsidRPr="00C04636">
        <w:rPr>
          <w:rFonts w:ascii="Times New Roman" w:eastAsia="Times New Roman" w:hAnsi="Times New Roman" w:cs="Times New Roman"/>
          <w:sz w:val="24"/>
          <w:szCs w:val="24"/>
          <w:lang w:val="da-DK"/>
        </w:rPr>
        <w:t xml:space="preserve"> </w:t>
      </w:r>
      <w:r w:rsidRPr="00C04636">
        <w:rPr>
          <w:rFonts w:ascii="Times New Roman" w:eastAsia="Times New Roman" w:hAnsi="Times New Roman" w:cs="Times New Roman"/>
          <w:b/>
          <w:sz w:val="24"/>
          <w:szCs w:val="24"/>
          <w:lang w:val="da-DK"/>
        </w:rPr>
        <w:t>Shtojcës 15.</w:t>
      </w:r>
    </w:p>
    <w:p w:rsidR="00222083" w:rsidRPr="00C04636" w:rsidRDefault="00633EFE" w:rsidP="00222083">
      <w:pPr>
        <w:spacing w:after="8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 xml:space="preserve">Shënim: </w:t>
      </w:r>
      <w:r w:rsidR="00222083" w:rsidRPr="00C04636">
        <w:rPr>
          <w:rFonts w:ascii="Times New Roman" w:eastAsia="Times New Roman" w:hAnsi="Times New Roman" w:cs="Times New Roman"/>
          <w:sz w:val="24"/>
          <w:szCs w:val="24"/>
          <w:lang w:val="da-DK"/>
        </w:rPr>
        <w:t xml:space="preserve">Referuar parashikimeve të LPFMS dhe nenit 28 të </w:t>
      </w:r>
      <w:r w:rsidR="00222083" w:rsidRPr="00C04636">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C04636">
        <w:rPr>
          <w:rFonts w:ascii="Times New Roman" w:eastAsia="Times New Roman" w:hAnsi="Times New Roman" w:cs="Times New Roman"/>
          <w:bCs/>
          <w:sz w:val="24"/>
          <w:szCs w:val="24"/>
          <w:lang w:val="sq-AL"/>
        </w:rPr>
        <w:t xml:space="preserve">e kriteret e plota të pranimit, </w:t>
      </w:r>
      <w:r w:rsidRPr="00A179D0">
        <w:rPr>
          <w:rFonts w:ascii="Times New Roman" w:eastAsia="Times New Roman" w:hAnsi="Times New Roman" w:cs="Times New Roman"/>
          <w:bCs/>
          <w:sz w:val="24"/>
          <w:szCs w:val="24"/>
          <w:lang w:val="sq-AL"/>
        </w:rPr>
        <w:t>sipas Shtojcës 15.</w:t>
      </w:r>
    </w:p>
    <w:p w:rsidR="00222083" w:rsidRPr="00C04636" w:rsidRDefault="00222083" w:rsidP="00576D7A">
      <w:pPr>
        <w:pStyle w:val="NoSpacing"/>
        <w:rPr>
          <w:rFonts w:ascii="Times New Roman" w:hAnsi="Times New Roman" w:cs="Times New Roman"/>
          <w:sz w:val="24"/>
          <w:szCs w:val="24"/>
          <w:lang w:val="da-DK"/>
        </w:rPr>
      </w:pPr>
    </w:p>
    <w:p w:rsidR="0098297D" w:rsidRPr="0098297D" w:rsidRDefault="0098297D" w:rsidP="0098297D">
      <w:pPr>
        <w:spacing w:after="80"/>
        <w:rPr>
          <w:rFonts w:ascii="Times New Roman" w:eastAsia="Times New Roman" w:hAnsi="Times New Roman" w:cs="Times New Roman"/>
          <w:b/>
          <w:bCs/>
          <w:sz w:val="24"/>
          <w:szCs w:val="24"/>
          <w:lang w:val="da-DK"/>
        </w:rPr>
      </w:pPr>
      <w:r>
        <w:rPr>
          <w:rFonts w:ascii="Times New Roman" w:eastAsia="Times New Roman" w:hAnsi="Times New Roman" w:cs="Times New Roman"/>
          <w:b/>
          <w:sz w:val="24"/>
          <w:szCs w:val="24"/>
          <w:lang w:val="da-DK"/>
        </w:rPr>
        <w:t>3.2</w:t>
      </w:r>
      <w:r w:rsidRPr="0098297D">
        <w:rPr>
          <w:rFonts w:ascii="Times New Roman" w:eastAsia="Times New Roman" w:hAnsi="Times New Roman" w:cs="Times New Roman"/>
          <w:b/>
          <w:sz w:val="24"/>
          <w:szCs w:val="24"/>
          <w:lang w:val="da-DK"/>
        </w:rPr>
        <w:tab/>
        <w:t>Sigurimi i ofertës</w:t>
      </w:r>
      <w:r w:rsidRPr="0098297D">
        <w:rPr>
          <w:rFonts w:ascii="Times New Roman" w:eastAsia="Times New Roman" w:hAnsi="Times New Roman" w:cs="Times New Roman"/>
          <w:sz w:val="24"/>
          <w:szCs w:val="24"/>
          <w:lang w:val="da-DK"/>
        </w:rPr>
        <w:t xml:space="preserve"> Operatori Ekonomik paraqet Formularin e sigurimit të ofertës, sipas Shtojcës 5. </w:t>
      </w:r>
      <w:r w:rsidRPr="0098297D">
        <w:rPr>
          <w:rFonts w:ascii="Times New Roman" w:eastAsia="Times New Roman" w:hAnsi="Times New Roman" w:cs="Times New Roman"/>
          <w:sz w:val="24"/>
          <w:szCs w:val="24"/>
          <w:lang w:val="sq-AL"/>
        </w:rPr>
        <w:t>Ofertuesit ose kandidatët e kualifikuar</w:t>
      </w:r>
      <w:r w:rsidRPr="0098297D">
        <w:rPr>
          <w:rFonts w:ascii="Times New Roman" w:eastAsia="Times New Roman" w:hAnsi="Times New Roman" w:cs="Times New Roman"/>
          <w:b/>
          <w:sz w:val="24"/>
          <w:szCs w:val="24"/>
          <w:lang w:val="sq-AL"/>
        </w:rPr>
        <w:t xml:space="preserve"> (për fazën e dytë)</w:t>
      </w:r>
      <w:r w:rsidRPr="0098297D">
        <w:rPr>
          <w:rFonts w:ascii="Times New Roman" w:eastAsia="Times New Roman" w:hAnsi="Times New Roman" w:cs="Times New Roman"/>
          <w:sz w:val="24"/>
          <w:szCs w:val="24"/>
          <w:lang w:val="sq-AL"/>
        </w:rPr>
        <w:t xml:space="preserve"> duhet të paraqesin sigurimin e ofertës, në vlerën 2% të vlerës së fondit / vlerës së përafërt të  kontratës, të përcaktuar në dokumentet e tenderit, </w:t>
      </w:r>
      <w:r w:rsidR="001C7B1C" w:rsidRPr="001C7B1C">
        <w:rPr>
          <w:rFonts w:ascii="Times New Roman" w:eastAsia="Times New Roman" w:hAnsi="Times New Roman" w:cs="Times New Roman"/>
          <w:sz w:val="24"/>
          <w:szCs w:val="24"/>
          <w:lang w:val="da-DK"/>
        </w:rPr>
        <w:t>4.721.333,33 Lekë (katër milion  e shtatëqind e njëzet e një mijë e treqind e tridhjetë e tre pikë tridhjetë e tre) leke pa tvsh</w:t>
      </w:r>
      <w:r w:rsidRPr="0098297D">
        <w:rPr>
          <w:rFonts w:ascii="Times New Roman" w:eastAsia="Times New Roman" w:hAnsi="Times New Roman" w:cs="Times New Roman"/>
          <w:sz w:val="24"/>
          <w:szCs w:val="24"/>
          <w:lang w:val="da-DK"/>
        </w:rPr>
        <w:t>.</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Operatori Ekonomik paraqet Formularin e sigurimit të ofertës, kur kërkohet, sipas </w:t>
      </w:r>
      <w:r w:rsidRPr="0098297D">
        <w:rPr>
          <w:rFonts w:ascii="Times New Roman" w:eastAsia="Times New Roman" w:hAnsi="Times New Roman" w:cs="Times New Roman"/>
          <w:b/>
          <w:sz w:val="24"/>
          <w:szCs w:val="24"/>
          <w:lang w:val="sq-AL"/>
        </w:rPr>
        <w:t>Shtojcës 6.</w:t>
      </w:r>
      <w:r w:rsidRPr="0098297D">
        <w:rPr>
          <w:rFonts w:ascii="Times New Roman" w:eastAsia="Times New Roman" w:hAnsi="Times New Roman" w:cs="Times New Roman"/>
          <w:sz w:val="24"/>
          <w:szCs w:val="24"/>
          <w:lang w:val="sq-AL"/>
        </w:rPr>
        <w:t xml:space="preserve">  Vlera e kërkuar e sigurimit të ofertës është </w:t>
      </w:r>
      <w:r w:rsidR="001C7B1C">
        <w:rPr>
          <w:rFonts w:ascii="Times New Roman" w:eastAsia="Times New Roman" w:hAnsi="Times New Roman" w:cs="Times New Roman"/>
          <w:sz w:val="24"/>
          <w:szCs w:val="24"/>
          <w:lang w:val="da-DK"/>
        </w:rPr>
        <w:t xml:space="preserve">94.426,67 </w:t>
      </w:r>
      <w:r w:rsidRPr="0098297D">
        <w:rPr>
          <w:rFonts w:ascii="Times New Roman" w:eastAsia="Times New Roman" w:hAnsi="Times New Roman" w:cs="Times New Roman"/>
          <w:sz w:val="24"/>
          <w:szCs w:val="24"/>
          <w:lang w:val="sq-AL"/>
        </w:rPr>
        <w:t>(</w:t>
      </w:r>
      <w:r w:rsidR="001C7B1C">
        <w:rPr>
          <w:rFonts w:ascii="Times New Roman" w:eastAsia="Times New Roman" w:hAnsi="Times New Roman" w:cs="Times New Roman"/>
          <w:sz w:val="24"/>
          <w:szCs w:val="24"/>
          <w:lang w:val="sq-AL"/>
        </w:rPr>
        <w:t xml:space="preserve"> Nëntëdhjet e </w:t>
      </w:r>
      <w:r w:rsidR="001544D3" w:rsidRPr="001544D3">
        <w:rPr>
          <w:rFonts w:ascii="Times New Roman" w:eastAsia="Times New Roman" w:hAnsi="Times New Roman" w:cs="Times New Roman"/>
          <w:sz w:val="24"/>
          <w:szCs w:val="24"/>
          <w:lang w:val="sq-AL"/>
        </w:rPr>
        <w:t xml:space="preserve">katër mijë e </w:t>
      </w:r>
      <w:r w:rsidR="001C7B1C">
        <w:rPr>
          <w:rFonts w:ascii="Times New Roman" w:eastAsia="Times New Roman" w:hAnsi="Times New Roman" w:cs="Times New Roman"/>
          <w:sz w:val="24"/>
          <w:szCs w:val="24"/>
          <w:lang w:val="sq-AL"/>
        </w:rPr>
        <w:t>katër</w:t>
      </w:r>
      <w:r w:rsidR="001544D3" w:rsidRPr="001544D3">
        <w:rPr>
          <w:rFonts w:ascii="Times New Roman" w:eastAsia="Times New Roman" w:hAnsi="Times New Roman" w:cs="Times New Roman"/>
          <w:sz w:val="24"/>
          <w:szCs w:val="24"/>
          <w:lang w:val="sq-AL"/>
        </w:rPr>
        <w:t xml:space="preserve">qind e </w:t>
      </w:r>
      <w:r w:rsidR="001C7B1C">
        <w:rPr>
          <w:rFonts w:ascii="Times New Roman" w:eastAsia="Times New Roman" w:hAnsi="Times New Roman" w:cs="Times New Roman"/>
          <w:sz w:val="24"/>
          <w:szCs w:val="24"/>
          <w:lang w:val="sq-AL"/>
        </w:rPr>
        <w:t xml:space="preserve">njëzet e gjashtë </w:t>
      </w:r>
      <w:r w:rsidR="001544D3" w:rsidRPr="001544D3">
        <w:rPr>
          <w:rFonts w:ascii="Times New Roman" w:eastAsia="Times New Roman" w:hAnsi="Times New Roman" w:cs="Times New Roman"/>
          <w:sz w:val="24"/>
          <w:szCs w:val="24"/>
          <w:lang w:val="sq-AL"/>
        </w:rPr>
        <w:t xml:space="preserve">pikë </w:t>
      </w:r>
      <w:r w:rsidR="001C7B1C">
        <w:rPr>
          <w:rFonts w:ascii="Times New Roman" w:eastAsia="Times New Roman" w:hAnsi="Times New Roman" w:cs="Times New Roman"/>
          <w:sz w:val="24"/>
          <w:szCs w:val="24"/>
          <w:lang w:val="sq-AL"/>
        </w:rPr>
        <w:t>gjashtëdhjet e shtatë</w:t>
      </w:r>
      <w:r w:rsidRPr="0098297D">
        <w:rPr>
          <w:rFonts w:ascii="Times New Roman" w:eastAsia="Times New Roman" w:hAnsi="Times New Roman" w:cs="Times New Roman"/>
          <w:sz w:val="24"/>
          <w:szCs w:val="24"/>
          <w:lang w:val="sq-AL"/>
        </w:rPr>
        <w:t>)</w:t>
      </w:r>
      <w:r w:rsidR="001544D3">
        <w:rPr>
          <w:rFonts w:ascii="Times New Roman" w:eastAsia="Times New Roman" w:hAnsi="Times New Roman" w:cs="Times New Roman"/>
          <w:sz w:val="24"/>
          <w:szCs w:val="24"/>
          <w:lang w:val="sq-AL"/>
        </w:rPr>
        <w:t xml:space="preserve"> leke pa tvsh</w:t>
      </w:r>
      <w:r w:rsidRPr="0098297D">
        <w:rPr>
          <w:rFonts w:ascii="Times New Roman" w:eastAsia="Times New Roman" w:hAnsi="Times New Roman" w:cs="Times New Roman"/>
          <w:sz w:val="24"/>
          <w:szCs w:val="24"/>
          <w:lang w:val="sq-AL"/>
        </w:rPr>
        <w:t>.</w:t>
      </w:r>
      <w:r w:rsidR="001C7B1C" w:rsidRPr="001C7B1C">
        <w:rPr>
          <w:rFonts w:ascii="Times New Roman" w:eastAsia="Times New Roman" w:hAnsi="Times New Roman" w:cs="Times New Roman"/>
          <w:sz w:val="24"/>
          <w:szCs w:val="24"/>
          <w:lang w:val="da-DK"/>
        </w:rPr>
        <w:t xml:space="preserve"> </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Në rastet e dorëzimit të ofertës për Lote, vlera e sigurimit të ofertës për secilin nga Lotet është si më poshtë:</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Loti 1   ______ Lekë </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Loti 2   ______ Lekë</w:t>
      </w:r>
    </w:p>
    <w:p w:rsidR="00222083" w:rsidRPr="00C04636" w:rsidRDefault="00222083" w:rsidP="0098297D">
      <w:pPr>
        <w:spacing w:after="8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Autoriteti/enti kontraktor pranon pagesën e</w:t>
      </w:r>
      <w:r w:rsidRPr="00C04636">
        <w:rPr>
          <w:rFonts w:ascii="Times New Roman" w:eastAsia="Calibri" w:hAnsi="Times New Roman" w:cs="Times New Roman"/>
          <w:sz w:val="24"/>
          <w:szCs w:val="24"/>
          <w:lang w:val="sq-AL"/>
        </w:rPr>
        <w:t xml:space="preserve"> </w:t>
      </w:r>
      <w:r w:rsidRPr="00C04636">
        <w:rPr>
          <w:rFonts w:ascii="Times New Roman" w:eastAsia="Calibri" w:hAnsi="Times New Roman" w:cs="Times New Roman"/>
          <w:bCs/>
          <w:sz w:val="24"/>
          <w:szCs w:val="24"/>
          <w:lang w:val="sq-AL"/>
        </w:rPr>
        <w:t>vlerës së sigurimit të ofertës nga ofertuesi edhe në formën:</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  garancisë bankare  </w:t>
      </w:r>
      <w:r w:rsidRPr="00C04636">
        <w:rPr>
          <w:rFonts w:ascii="Times New Roman" w:eastAsia="Calibri" w:hAnsi="Times New Roman" w:cs="Times New Roman"/>
          <w:sz w:val="24"/>
          <w:szCs w:val="24"/>
          <w:lang w:val="sq-AL"/>
        </w:rPr>
        <w:t>X</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ose  </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ii. nga shoqëri sigurimi të licencuara nga autoritetet kompetente </w:t>
      </w:r>
      <w:r w:rsidRPr="00C04636">
        <w:rPr>
          <w:rFonts w:ascii="Times New Roman" w:eastAsia="Calibri" w:hAnsi="Times New Roman" w:cs="Times New Roman"/>
          <w:sz w:val="24"/>
          <w:szCs w:val="24"/>
          <w:lang w:val="sq-AL"/>
        </w:rPr>
        <w:t>X</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w:t>
      </w:r>
      <w:r w:rsidRPr="00C04636">
        <w:rPr>
          <w:rFonts w:ascii="Times New Roman" w:eastAsia="Times New Roman" w:hAnsi="Times New Roman" w:cs="Times New Roman"/>
          <w:b/>
          <w:bCs/>
          <w:sz w:val="24"/>
          <w:szCs w:val="24"/>
          <w:lang w:val="sq-AL"/>
        </w:rPr>
        <w:t xml:space="preserve"> 4 </w:t>
      </w:r>
      <w:r w:rsidRPr="00C04636">
        <w:rPr>
          <w:rFonts w:ascii="Times New Roman" w:eastAsia="Times New Roman" w:hAnsi="Times New Roman" w:cs="Times New Roman"/>
          <w:b/>
          <w:bCs/>
          <w:sz w:val="24"/>
          <w:szCs w:val="24"/>
          <w:u w:val="single"/>
          <w:lang w:val="sq-AL"/>
        </w:rPr>
        <w:t>Procedura</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lastRenderedPageBreak/>
        <w:t>4.1</w:t>
      </w:r>
      <w:r w:rsidRPr="00C04636">
        <w:rPr>
          <w:rFonts w:ascii="Times New Roman" w:eastAsia="Times New Roman" w:hAnsi="Times New Roman" w:cs="Times New Roman"/>
          <w:b/>
          <w:bCs/>
          <w:sz w:val="24"/>
          <w:szCs w:val="24"/>
          <w:lang w:val="sq-AL"/>
        </w:rPr>
        <w:tab/>
        <w:t xml:space="preserve">Lloji i procedurës: </w:t>
      </w:r>
      <w:r w:rsidRPr="00C04636">
        <w:rPr>
          <w:rFonts w:ascii="Times New Roman" w:eastAsia="Times New Roman" w:hAnsi="Times New Roman" w:cs="Times New Roman"/>
          <w:bCs/>
          <w:sz w:val="24"/>
          <w:szCs w:val="24"/>
          <w:lang w:val="sq-AL"/>
        </w:rPr>
        <w:t>Procedurë</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Cs/>
          <w:sz w:val="24"/>
          <w:szCs w:val="24"/>
          <w:lang w:val="sq-AL"/>
        </w:rPr>
        <w:t>e kufizuar</w:t>
      </w:r>
      <w:r w:rsidR="008A5D79" w:rsidRPr="00C04636">
        <w:rPr>
          <w:rFonts w:ascii="Times New Roman" w:eastAsia="Times New Roman" w:hAnsi="Times New Roman" w:cs="Times New Roman"/>
          <w:bCs/>
          <w:sz w:val="24"/>
          <w:szCs w:val="24"/>
          <w:lang w:val="sq-AL"/>
        </w:rPr>
        <w:t>, e klasifikuar në nivelin “I Kufizuar”.</w:t>
      </w:r>
    </w:p>
    <w:p w:rsidR="00222083" w:rsidRPr="00C04636" w:rsidRDefault="00222083" w:rsidP="00222083">
      <w:pPr>
        <w:spacing w:after="80" w:line="240" w:lineRule="auto"/>
        <w:rPr>
          <w:rFonts w:ascii="Times New Roman" w:eastAsia="Times New Roman" w:hAnsi="Times New Roman" w:cs="Times New Roman"/>
          <w:bCs/>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Procedurë prokurimi e rishpallur</w:t>
      </w:r>
    </w:p>
    <w:p w:rsidR="00576D7A" w:rsidRPr="00C04636" w:rsidRDefault="00576D7A" w:rsidP="00222083">
      <w:pPr>
        <w:spacing w:after="0" w:line="240" w:lineRule="auto"/>
        <w:jc w:val="both"/>
        <w:rPr>
          <w:rFonts w:ascii="Times New Roman" w:eastAsia="Times New Roman" w:hAnsi="Times New Roman"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it-IT"/>
        </w:rPr>
        <w:t>Nëse është procedurë e rishpallur të plotësohen të</w:t>
      </w:r>
      <w:r w:rsidRPr="00C04636">
        <w:rPr>
          <w:rFonts w:ascii="Times New Roman" w:eastAsia="Times New Roman" w:hAnsi="Times New Roman" w:cs="Times New Roman"/>
          <w:sz w:val="24"/>
          <w:szCs w:val="24"/>
          <w:lang w:val="da-DK"/>
        </w:rPr>
        <w:t xml:space="preserve"> dhënat identifikuese të procedurës së anuluar:</w:t>
      </w: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a) Numri i referencës (</w:t>
      </w:r>
      <w:r w:rsidRPr="00C04636">
        <w:rPr>
          <w:rFonts w:ascii="Times New Roman" w:eastAsia="Times New Roman" w:hAnsi="Times New Roman" w:cs="Times New Roman"/>
          <w:i/>
          <w:sz w:val="24"/>
          <w:szCs w:val="24"/>
          <w:lang w:val="da-DK"/>
        </w:rPr>
        <w:t>nr.datë i urdhërit te prokurimit</w:t>
      </w:r>
      <w:r w:rsidRPr="00C04636">
        <w:rPr>
          <w:rFonts w:ascii="Times New Roman" w:eastAsia="Times New Roman" w:hAnsi="Times New Roman" w:cs="Times New Roman"/>
          <w:sz w:val="24"/>
          <w:szCs w:val="24"/>
          <w:lang w:val="da-DK"/>
        </w:rPr>
        <w:t>) të procedurës së prokurimit të anulluar _____________________________________________</w:t>
      </w:r>
      <w:r w:rsidR="000823AA" w:rsidRPr="00C04636">
        <w:rPr>
          <w:rFonts w:ascii="Times New Roman" w:eastAsia="Times New Roman" w:hAnsi="Times New Roman" w:cs="Times New Roman"/>
          <w:sz w:val="24"/>
          <w:szCs w:val="24"/>
          <w:lang w:val="da-DK"/>
        </w:rPr>
        <w:t>____________________________</w:t>
      </w:r>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b) Objekti i prokurimit të procedurës së prokurimi të anulluar __________________________</w:t>
      </w:r>
    </w:p>
    <w:p w:rsidR="00222083" w:rsidRPr="00C04636" w:rsidRDefault="00222083" w:rsidP="000823AA">
      <w:pPr>
        <w:tabs>
          <w:tab w:val="left" w:pos="270"/>
        </w:tabs>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c)Fondi limit i procedurës së prokurimit të anulluar __________________________________</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Kjo procedurë prokurimi </w:t>
      </w:r>
      <w:r w:rsidR="008A5D79" w:rsidRPr="00C04636">
        <w:rPr>
          <w:rFonts w:ascii="Times New Roman" w:eastAsia="Times New Roman" w:hAnsi="Times New Roman" w:cs="Times New Roman"/>
          <w:sz w:val="24"/>
          <w:szCs w:val="24"/>
          <w:lang w:val="sq-AL"/>
        </w:rPr>
        <w:t xml:space="preserve">është e klasifikuar në nivelin </w:t>
      </w:r>
      <w:r w:rsidR="008A5D79" w:rsidRPr="00372A8B">
        <w:rPr>
          <w:rFonts w:ascii="Times New Roman" w:eastAsia="Times New Roman" w:hAnsi="Times New Roman" w:cs="Times New Roman"/>
          <w:sz w:val="24"/>
          <w:szCs w:val="24"/>
          <w:lang w:val="sq-AL"/>
        </w:rPr>
        <w:t>“I Kufizuar”</w:t>
      </w:r>
      <w:r w:rsidR="008A5D79" w:rsidRPr="00C04636">
        <w:rPr>
          <w:rFonts w:ascii="Times New Roman" w:eastAsia="Times New Roman" w:hAnsi="Times New Roman" w:cs="Times New Roman"/>
          <w:sz w:val="24"/>
          <w:szCs w:val="24"/>
          <w:lang w:val="sq-AL"/>
        </w:rPr>
        <w:t xml:space="preserve"> </w:t>
      </w:r>
      <w:r w:rsidR="00D46506" w:rsidRPr="00C04636">
        <w:rPr>
          <w:rFonts w:ascii="Times New Roman" w:eastAsia="Times New Roman" w:hAnsi="Times New Roman" w:cs="Times New Roman"/>
          <w:sz w:val="24"/>
          <w:szCs w:val="24"/>
          <w:lang w:val="sq-AL"/>
        </w:rPr>
        <w:t>dhe do të zhvillohet bazuar  në</w:t>
      </w:r>
      <w:r w:rsidRPr="00C04636">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w:t>
      </w: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36/2020 “Për prokurimet në fushën e mbrojtjes dhe të sigurisë”;</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10/2023 “Për informacionin e klasifikuar”;</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372A8B" w:rsidRDefault="00372A8B"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372A8B">
        <w:rPr>
          <w:rFonts w:ascii="Times New Roman" w:eastAsia="Times New Roman" w:hAnsi="Times New Roman" w:cs="Times New Roman"/>
          <w:sz w:val="24"/>
          <w:szCs w:val="24"/>
          <w:lang w:val="sq-AL"/>
        </w:rPr>
        <w:t>VKM nr. 659, datë 23.10.2024</w:t>
      </w:r>
      <w:r w:rsidR="004C76FD" w:rsidRPr="00372A8B">
        <w:rPr>
          <w:rFonts w:ascii="Times New Roman" w:eastAsia="Times New Roman" w:hAnsi="Times New Roman" w:cs="Times New Roman"/>
          <w:sz w:val="24"/>
          <w:szCs w:val="24"/>
          <w:lang w:val="sq-AL"/>
        </w:rPr>
        <w:t xml:space="preserve"> “Për </w:t>
      </w:r>
      <w:r w:rsidRPr="00372A8B">
        <w:rPr>
          <w:rFonts w:ascii="Times New Roman" w:eastAsia="Times New Roman" w:hAnsi="Times New Roman" w:cs="Times New Roman"/>
          <w:sz w:val="24"/>
          <w:szCs w:val="24"/>
          <w:lang w:val="sq-AL"/>
        </w:rPr>
        <w:t>miratimin e rregullores</w:t>
      </w:r>
      <w:r w:rsidR="004C76FD" w:rsidRPr="00372A8B">
        <w:rPr>
          <w:rFonts w:ascii="Times New Roman" w:eastAsia="Times New Roman" w:hAnsi="Times New Roman" w:cs="Times New Roman"/>
          <w:sz w:val="24"/>
          <w:szCs w:val="24"/>
          <w:lang w:val="sq-AL"/>
        </w:rPr>
        <w:t xml:space="preserve">, </w:t>
      </w:r>
      <w:r w:rsidRPr="00372A8B">
        <w:rPr>
          <w:rFonts w:ascii="Times New Roman" w:eastAsia="Times New Roman" w:hAnsi="Times New Roman" w:cs="Times New Roman"/>
          <w:sz w:val="24"/>
          <w:szCs w:val="24"/>
          <w:lang w:val="sq-AL"/>
        </w:rPr>
        <w:t xml:space="preserve">per sigurine industriale </w:t>
      </w:r>
      <w:r w:rsidR="004C76FD" w:rsidRPr="00372A8B">
        <w:rPr>
          <w:rFonts w:ascii="Times New Roman" w:eastAsia="Times New Roman" w:hAnsi="Times New Roman" w:cs="Times New Roman"/>
          <w:sz w:val="24"/>
          <w:szCs w:val="24"/>
          <w:lang w:val="sq-AL"/>
        </w:rPr>
        <w:t>procedurat</w:t>
      </w:r>
      <w:r w:rsidRPr="00372A8B">
        <w:rPr>
          <w:rFonts w:ascii="Times New Roman" w:eastAsia="Times New Roman" w:hAnsi="Times New Roman" w:cs="Times New Roman"/>
          <w:sz w:val="24"/>
          <w:szCs w:val="24"/>
          <w:lang w:val="sq-AL"/>
        </w:rPr>
        <w:t>, rregullat, procedurat</w:t>
      </w:r>
      <w:r w:rsidR="004C76FD" w:rsidRPr="00372A8B">
        <w:rPr>
          <w:rFonts w:ascii="Times New Roman" w:eastAsia="Times New Roman" w:hAnsi="Times New Roman" w:cs="Times New Roman"/>
          <w:sz w:val="24"/>
          <w:szCs w:val="24"/>
          <w:lang w:val="sq-AL"/>
        </w:rPr>
        <w:t xml:space="preserve"> dhe kërkesat për mbrojtjen e informacionit të klasifikuar gjatë prokurimit në fushën e mbrojtjes dhe të sigurisë”</w:t>
      </w:r>
      <w:r w:rsidR="00D9083A" w:rsidRPr="00372A8B">
        <w:rPr>
          <w:rFonts w:ascii="Times New Roman" w:eastAsia="Times New Roman" w:hAnsi="Times New Roman" w:cs="Times New Roman"/>
          <w:sz w:val="24"/>
          <w:szCs w:val="24"/>
          <w:lang w:val="sq-AL"/>
        </w:rPr>
        <w:t>;</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dhe përfshin dy faza kryesore :</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Faza 1</w:t>
      </w:r>
      <w:r w:rsidRPr="00C04636">
        <w:rPr>
          <w:rFonts w:ascii="Times New Roman" w:eastAsia="Times New Roman" w:hAnsi="Times New Roman" w:cs="Times New Roman"/>
          <w:sz w:val="24"/>
          <w:szCs w:val="24"/>
          <w:lang w:val="sq-AL"/>
        </w:rPr>
        <w:t xml:space="preserve"> </w:t>
      </w:r>
      <w:r w:rsidR="004C76FD"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b/>
          <w:sz w:val="24"/>
          <w:szCs w:val="24"/>
          <w:lang w:val="sq-AL"/>
        </w:rPr>
        <w:t>Parakualifikimi dhe përzgjedhja e kandidatëve</w:t>
      </w:r>
      <w:r w:rsidR="004C76FD"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C83799">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C04636" w:rsidRDefault="00222083" w:rsidP="00222083">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C04636" w:rsidRDefault="00222083" w:rsidP="00222083">
      <w:pPr>
        <w:spacing w:after="0"/>
        <w:jc w:val="both"/>
        <w:rPr>
          <w:rFonts w:ascii="Times New Roman" w:eastAsia="Times New Roman" w:hAnsi="Times New Roman" w:cs="Times New Roman"/>
          <w:sz w:val="24"/>
          <w:szCs w:val="24"/>
          <w:lang w:val="sq-AL"/>
        </w:rPr>
      </w:pPr>
    </w:p>
    <w:p w:rsidR="00222083" w:rsidRPr="00C04636"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Kriteret për përzgjedhjen e kandidatëve në Fazën e Parë, janë përkatësisht si më poshtë</w:t>
      </w:r>
      <w:r w:rsidR="004C76FD"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w:t>
      </w:r>
    </w:p>
    <w:p w:rsidR="00545945" w:rsidRPr="00C04636" w:rsidRDefault="00545945"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6"/>
        </w:num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Operatorët ekonomikë </w:t>
      </w:r>
      <w:proofErr w:type="spellStart"/>
      <w:r w:rsidRPr="00C04636">
        <w:rPr>
          <w:rFonts w:ascii="Times New Roman" w:eastAsia="Times New Roman" w:hAnsi="Times New Roman" w:cs="Times New Roman"/>
          <w:sz w:val="24"/>
          <w:szCs w:val="24"/>
        </w:rPr>
        <w:t>pjesëmarrës</w:t>
      </w:r>
      <w:proofErr w:type="spellEnd"/>
      <w:r w:rsidRPr="00C04636">
        <w:rPr>
          <w:rFonts w:ascii="Times New Roman" w:eastAsia="Times New Roman" w:hAnsi="Times New Roman" w:cs="Times New Roman"/>
          <w:sz w:val="24"/>
          <w:szCs w:val="24"/>
          <w:lang w:val="sq-AL"/>
        </w:rPr>
        <w:t xml:space="preserve"> duhet të paraqesin :</w:t>
      </w:r>
    </w:p>
    <w:p w:rsidR="00545945" w:rsidRPr="00C04636" w:rsidRDefault="00545945" w:rsidP="00545945">
      <w:pPr>
        <w:pStyle w:val="ListParagraph"/>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autorizimin e administratorit të shoqërisë për përfaqësimin në procedurën e prokurimit;</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kopje të kartës së identitetit ose pasaportës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Gjykata për administratorin/personelin e autorizuar;</w:t>
      </w:r>
    </w:p>
    <w:p w:rsidR="00545945" w:rsidRPr="00DB1296" w:rsidRDefault="00545945" w:rsidP="00DB129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Prokuroria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dëshminë e penalitetit për administratorin/personelin e autorizuar;</w:t>
      </w:r>
    </w:p>
    <w:p w:rsidR="00545945" w:rsidRPr="00C04636" w:rsidRDefault="00545945" w:rsidP="00545945">
      <w:pPr>
        <w:spacing w:after="0"/>
        <w:ind w:left="360"/>
        <w:jc w:val="both"/>
        <w:rPr>
          <w:rFonts w:ascii="Times New Roman" w:eastAsia="Calibri" w:hAnsi="Times New Roman" w:cs="Times New Roman"/>
          <w:b/>
          <w:bCs/>
          <w:sz w:val="24"/>
          <w:szCs w:val="24"/>
          <w:lang w:val="sq-AL"/>
        </w:rPr>
      </w:pPr>
    </w:p>
    <w:p w:rsidR="00545945" w:rsidRPr="00C04636" w:rsidRDefault="00545945" w:rsidP="00545945">
      <w:pPr>
        <w:pStyle w:val="NoSpacing"/>
        <w:rPr>
          <w:rFonts w:ascii="Times New Roman" w:hAnsi="Times New Roman" w:cs="Times New Roman"/>
          <w:sz w:val="24"/>
          <w:szCs w:val="24"/>
          <w:lang w:val="sq-AL"/>
        </w:rPr>
      </w:pPr>
    </w:p>
    <w:p w:rsidR="009C5D1A" w:rsidRPr="00C04636" w:rsidRDefault="00D22267" w:rsidP="00CA7442">
      <w:pPr>
        <w:spacing w:after="0"/>
        <w:ind w:left="360"/>
        <w:jc w:val="both"/>
        <w:rPr>
          <w:rFonts w:ascii="Times New Roman" w:eastAsia="Calibri" w:hAnsi="Times New Roman" w:cs="Times New Roman"/>
          <w:sz w:val="24"/>
          <w:szCs w:val="24"/>
        </w:rPr>
      </w:pPr>
      <w:r w:rsidRPr="00C04636">
        <w:rPr>
          <w:rFonts w:ascii="Times New Roman" w:eastAsia="Calibri" w:hAnsi="Times New Roman" w:cs="Times New Roman"/>
          <w:b/>
          <w:sz w:val="24"/>
          <w:szCs w:val="24"/>
          <w:lang w:val="sq-AL"/>
        </w:rPr>
        <w:t>Shënim :</w:t>
      </w:r>
      <w:r w:rsidRPr="00C04636">
        <w:rPr>
          <w:rFonts w:ascii="Times New Roman" w:eastAsia="Calibri" w:hAnsi="Times New Roman" w:cs="Times New Roman"/>
          <w:sz w:val="24"/>
          <w:szCs w:val="24"/>
          <w:lang w:val="sq-AL"/>
        </w:rPr>
        <w:t xml:space="preserve"> </w:t>
      </w:r>
      <w:r w:rsidR="00CA7442">
        <w:rPr>
          <w:rFonts w:ascii="Times New Roman" w:eastAsia="Calibri" w:hAnsi="Times New Roman" w:cs="Times New Roman"/>
          <w:sz w:val="24"/>
          <w:szCs w:val="24"/>
          <w:lang w:val="sq-AL"/>
        </w:rPr>
        <w:t>Perfaqesuesi i operatorit Ekonomik ne momentin e depozitimit te dokumentacionit te kerkuar do te n</w:t>
      </w:r>
      <w:r w:rsidR="00DB1296">
        <w:rPr>
          <w:rFonts w:ascii="Times New Roman" w:eastAsia="Calibri" w:hAnsi="Times New Roman" w:cs="Times New Roman"/>
          <w:sz w:val="24"/>
          <w:szCs w:val="24"/>
          <w:lang w:val="sq-AL"/>
        </w:rPr>
        <w:t>ë</w:t>
      </w:r>
      <w:r w:rsidR="00CA7442">
        <w:rPr>
          <w:rFonts w:ascii="Times New Roman" w:eastAsia="Calibri" w:hAnsi="Times New Roman" w:cs="Times New Roman"/>
          <w:sz w:val="24"/>
          <w:szCs w:val="24"/>
          <w:lang w:val="sq-AL"/>
        </w:rPr>
        <w:t>nshkruaj</w:t>
      </w:r>
      <w:r w:rsidR="00C60AC6">
        <w:rPr>
          <w:rFonts w:ascii="Times New Roman" w:eastAsia="Calibri" w:hAnsi="Times New Roman" w:cs="Times New Roman"/>
          <w:sz w:val="24"/>
          <w:szCs w:val="24"/>
          <w:lang w:val="sq-AL"/>
        </w:rPr>
        <w:t>e</w:t>
      </w:r>
      <w:r w:rsidR="00CA7442">
        <w:rPr>
          <w:rFonts w:ascii="Times New Roman" w:eastAsia="Calibri" w:hAnsi="Times New Roman" w:cs="Times New Roman"/>
          <w:sz w:val="24"/>
          <w:szCs w:val="24"/>
          <w:lang w:val="sq-AL"/>
        </w:rPr>
        <w:t xml:space="preserve"> nje deklarat</w:t>
      </w:r>
      <w:r w:rsidR="00DB1296">
        <w:rPr>
          <w:rFonts w:ascii="Times New Roman" w:eastAsia="Calibri" w:hAnsi="Times New Roman" w:cs="Times New Roman"/>
          <w:sz w:val="24"/>
          <w:szCs w:val="24"/>
          <w:lang w:val="sq-AL"/>
        </w:rPr>
        <w:t>ë</w:t>
      </w:r>
      <w:r w:rsidR="00CA7442">
        <w:rPr>
          <w:rFonts w:ascii="Times New Roman" w:eastAsia="Calibri" w:hAnsi="Times New Roman" w:cs="Times New Roman"/>
          <w:sz w:val="24"/>
          <w:szCs w:val="24"/>
          <w:lang w:val="sq-AL"/>
        </w:rPr>
        <w:t xml:space="preserve"> mbi informacionin e klasifikuar.</w:t>
      </w:r>
    </w:p>
    <w:p w:rsidR="00222083" w:rsidRPr="00C04636" w:rsidRDefault="00222083" w:rsidP="004C76FD">
      <w:pPr>
        <w:autoSpaceDE w:val="0"/>
        <w:autoSpaceDN w:val="0"/>
        <w:adjustRightInd w:val="0"/>
        <w:spacing w:after="0"/>
        <w:jc w:val="both"/>
        <w:rPr>
          <w:rFonts w:ascii="Times New Roman" w:eastAsia="Times New Roman" w:hAnsi="Times New Roman" w:cs="Times New Roman"/>
          <w:sz w:val="24"/>
          <w:szCs w:val="24"/>
          <w:lang w:val="sq-AL"/>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sq-AL"/>
        </w:rPr>
        <w:t xml:space="preserve">Operatorët ekonomikë </w:t>
      </w:r>
      <w:proofErr w:type="spellStart"/>
      <w:r w:rsidRPr="00C04636">
        <w:rPr>
          <w:rFonts w:ascii="Times New Roman" w:eastAsia="Times New Roman" w:hAnsi="Times New Roman" w:cs="Times New Roman"/>
          <w:sz w:val="24"/>
          <w:szCs w:val="24"/>
        </w:rPr>
        <w:t>pjesëmarrës</w:t>
      </w:r>
      <w:proofErr w:type="spellEnd"/>
      <w:r w:rsidRPr="00C04636">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C04636">
        <w:rPr>
          <w:rFonts w:ascii="Times New Roman" w:eastAsia="Times New Roman" w:hAnsi="Times New Roman" w:cs="Times New Roman"/>
          <w:bCs/>
          <w:sz w:val="24"/>
          <w:szCs w:val="24"/>
          <w:lang w:val="sq-AL" w:eastAsia="it-IT"/>
        </w:rPr>
        <w:t>deklaratën mbi përmbushjen e kritereve të përgjithshme, sipas Shtojcës 13</w:t>
      </w:r>
      <w:r w:rsidRPr="00C04636">
        <w:rPr>
          <w:rFonts w:ascii="Times New Roman" w:eastAsia="Times New Roman" w:hAnsi="Times New Roman" w:cs="Times New Roman"/>
          <w:sz w:val="24"/>
          <w:szCs w:val="24"/>
          <w:lang w:val="sq-AL" w:eastAsia="it-IT"/>
        </w:rPr>
        <w:t>; deklaratën mbi konfliktin e interesit, sipas Shtojcës 10 dhe deklaratën mbi garantimin e zbatueshmërisë së dispozitave ligjore në marrëdhëniet e punës, sipas shtojcës 14, të dokumenteve të tenderit të publikuara nga APP, në seksionin Legjislacioni/ Prokurime në fushën e mbrojtjes dhe sigurisë, rubrika DST “</w:t>
      </w:r>
      <w:r w:rsidR="00222083" w:rsidRPr="00C04636">
        <w:rPr>
          <w:rFonts w:ascii="Times New Roman" w:eastAsia="Times New Roman" w:hAnsi="Times New Roman" w:cs="Times New Roman"/>
          <w:bCs/>
          <w:sz w:val="24"/>
          <w:szCs w:val="24"/>
          <w:lang w:val="sq-AL" w:eastAsia="it-IT"/>
        </w:rPr>
        <w:t>Procedurë_e_Kufizuar</w:t>
      </w:r>
      <w:r w:rsidRPr="00C04636">
        <w:rPr>
          <w:rFonts w:ascii="Times New Roman" w:eastAsia="Times New Roman" w:hAnsi="Times New Roman" w:cs="Times New Roman"/>
          <w:bCs/>
          <w:sz w:val="24"/>
          <w:szCs w:val="24"/>
          <w:lang w:val="sq-AL" w:eastAsia="it-IT"/>
        </w:rPr>
        <w:t xml:space="preserve"> </w:t>
      </w:r>
      <w:r w:rsidR="00222083" w:rsidRPr="00C04636">
        <w:rPr>
          <w:rFonts w:ascii="Times New Roman" w:eastAsia="Times New Roman" w:hAnsi="Times New Roman" w:cs="Times New Roman"/>
          <w:bCs/>
          <w:sz w:val="24"/>
          <w:szCs w:val="24"/>
          <w:lang w:val="sq-AL" w:eastAsia="it-IT"/>
        </w:rPr>
        <w:t>_</w:t>
      </w:r>
      <w:r w:rsidR="001544D3">
        <w:rPr>
          <w:rFonts w:ascii="Times New Roman" w:eastAsia="Times New Roman" w:hAnsi="Times New Roman" w:cs="Times New Roman"/>
          <w:bCs/>
          <w:sz w:val="24"/>
          <w:szCs w:val="24"/>
          <w:lang w:val="sq-AL" w:eastAsia="it-IT"/>
        </w:rPr>
        <w:t>Shërbim</w:t>
      </w:r>
      <w:r w:rsidRPr="00C04636">
        <w:rPr>
          <w:rFonts w:ascii="Times New Roman" w:eastAsia="Times New Roman" w:hAnsi="Times New Roman" w:cs="Times New Roman"/>
          <w:sz w:val="24"/>
          <w:szCs w:val="24"/>
          <w:lang w:val="sq-AL" w:eastAsia="it-IT"/>
        </w:rPr>
        <w:t>”.</w:t>
      </w:r>
    </w:p>
    <w:p w:rsidR="00276CBE" w:rsidRPr="00C04636" w:rsidRDefault="00276CBE" w:rsidP="00276CBE">
      <w:pPr>
        <w:pStyle w:val="ListParagraph"/>
        <w:spacing w:after="0"/>
        <w:jc w:val="both"/>
        <w:rPr>
          <w:rFonts w:ascii="Times New Roman" w:eastAsia="Times New Roman" w:hAnsi="Times New Roman" w:cs="Times New Roman"/>
          <w:sz w:val="24"/>
          <w:szCs w:val="24"/>
          <w:lang w:eastAsia="it-IT"/>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da-DK"/>
        </w:rPr>
        <w:t xml:space="preserve">Operatorët ekonomikë </w:t>
      </w:r>
      <w:proofErr w:type="spellStart"/>
      <w:r w:rsidRPr="00C04636">
        <w:rPr>
          <w:rFonts w:ascii="Times New Roman" w:eastAsia="Times New Roman" w:hAnsi="Times New Roman" w:cs="Times New Roman"/>
          <w:sz w:val="24"/>
          <w:szCs w:val="24"/>
        </w:rPr>
        <w:t>pjesëmarrës</w:t>
      </w:r>
      <w:proofErr w:type="spellEnd"/>
      <w:r w:rsidRPr="00C04636">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proofErr w:type="spellStart"/>
      <w:proofErr w:type="gramStart"/>
      <w:r w:rsidRPr="00C04636">
        <w:rPr>
          <w:rFonts w:ascii="Times New Roman" w:eastAsia="Calibri" w:hAnsi="Times New Roman" w:cs="Times New Roman"/>
          <w:sz w:val="24"/>
          <w:szCs w:val="24"/>
        </w:rPr>
        <w:t>Ky</w:t>
      </w:r>
      <w:proofErr w:type="spellEnd"/>
      <w:proofErr w:type="gram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vetëdeklarim</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kërkohe</w:t>
      </w:r>
      <w:r w:rsidR="000E28D3" w:rsidRPr="00C04636">
        <w:rPr>
          <w:rFonts w:ascii="Times New Roman" w:eastAsia="Calibri" w:hAnsi="Times New Roman" w:cs="Times New Roman"/>
          <w:sz w:val="24"/>
          <w:szCs w:val="24"/>
        </w:rPr>
        <w:t>t</w:t>
      </w:r>
      <w:proofErr w:type="spellEnd"/>
      <w:r w:rsidR="000E28D3" w:rsidRPr="00C04636">
        <w:rPr>
          <w:rFonts w:ascii="Times New Roman" w:eastAsia="Calibri" w:hAnsi="Times New Roman" w:cs="Times New Roman"/>
          <w:sz w:val="24"/>
          <w:szCs w:val="24"/>
        </w:rPr>
        <w:t xml:space="preserve"> </w:t>
      </w:r>
      <w:proofErr w:type="spellStart"/>
      <w:r w:rsidR="000E28D3" w:rsidRPr="00C04636">
        <w:rPr>
          <w:rFonts w:ascii="Times New Roman" w:eastAsia="Calibri" w:hAnsi="Times New Roman" w:cs="Times New Roman"/>
          <w:sz w:val="24"/>
          <w:szCs w:val="24"/>
        </w:rPr>
        <w:t>p</w:t>
      </w:r>
      <w:r w:rsidRPr="00C04636">
        <w:rPr>
          <w:rFonts w:ascii="Times New Roman" w:eastAsia="Calibri" w:hAnsi="Times New Roman" w:cs="Times New Roman"/>
          <w:sz w:val="24"/>
          <w:szCs w:val="24"/>
        </w:rPr>
        <w:t>ër</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operatorët</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ekonomikë</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të</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cilët</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operojnë</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në</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territorin</w:t>
      </w:r>
      <w:proofErr w:type="spellEnd"/>
      <w:r w:rsidRPr="00C04636">
        <w:rPr>
          <w:rFonts w:ascii="Times New Roman" w:eastAsia="Calibri" w:hAnsi="Times New Roman" w:cs="Times New Roman"/>
          <w:sz w:val="24"/>
          <w:szCs w:val="24"/>
        </w:rPr>
        <w:t xml:space="preserve"> e </w:t>
      </w:r>
      <w:proofErr w:type="spellStart"/>
      <w:r w:rsidRPr="00C04636">
        <w:rPr>
          <w:rFonts w:ascii="Times New Roman" w:eastAsia="Calibri" w:hAnsi="Times New Roman" w:cs="Times New Roman"/>
          <w:sz w:val="24"/>
          <w:szCs w:val="24"/>
        </w:rPr>
        <w:t>Republikës</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së</w:t>
      </w:r>
      <w:proofErr w:type="spellEnd"/>
      <w:r w:rsidRPr="00C04636">
        <w:rPr>
          <w:rFonts w:ascii="Times New Roman" w:eastAsia="Calibri" w:hAnsi="Times New Roman" w:cs="Times New Roman"/>
          <w:sz w:val="24"/>
          <w:szCs w:val="24"/>
        </w:rPr>
        <w:t xml:space="preserve"> </w:t>
      </w:r>
      <w:proofErr w:type="spellStart"/>
      <w:r w:rsidRPr="00C04636">
        <w:rPr>
          <w:rFonts w:ascii="Times New Roman" w:eastAsia="Calibri" w:hAnsi="Times New Roman" w:cs="Times New Roman"/>
          <w:sz w:val="24"/>
          <w:szCs w:val="24"/>
        </w:rPr>
        <w:t>Shqipërisë</w:t>
      </w:r>
      <w:proofErr w:type="spellEnd"/>
      <w:r w:rsidRPr="00C04636">
        <w:rPr>
          <w:rFonts w:ascii="Times New Roman" w:eastAsia="Calibri" w:hAnsi="Times New Roman" w:cs="Times New Roman"/>
          <w:sz w:val="24"/>
          <w:szCs w:val="24"/>
        </w:rPr>
        <w:t>.</w:t>
      </w:r>
    </w:p>
    <w:p w:rsidR="00AC165B" w:rsidRPr="00C04636" w:rsidRDefault="00AC165B" w:rsidP="00AC165B">
      <w:pPr>
        <w:spacing w:after="0"/>
        <w:jc w:val="both"/>
        <w:rPr>
          <w:rFonts w:ascii="Times New Roman" w:eastAsia="Times New Roman" w:hAnsi="Times New Roman" w:cs="Times New Roman"/>
          <w:sz w:val="24"/>
          <w:szCs w:val="24"/>
          <w:lang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proofErr w:type="spellStart"/>
      <w:r w:rsidRPr="00C04636">
        <w:rPr>
          <w:rFonts w:ascii="Times New Roman" w:eastAsia="Arial Unicode MS" w:hAnsi="Times New Roman" w:cs="Times New Roman"/>
          <w:sz w:val="24"/>
          <w:szCs w:val="24"/>
          <w:lang w:val="x-none" w:eastAsia="x-none"/>
        </w:rPr>
        <w:t>Për</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vërtetuar</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një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aktivitet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pozitiv</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qëndrueshëm</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Operatori</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ekonomik</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duhet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paraqesë</w:t>
      </w:r>
      <w:proofErr w:type="spellEnd"/>
      <w:r w:rsidRPr="00C04636">
        <w:rPr>
          <w:rFonts w:ascii="Times New Roman" w:eastAsia="Arial Unicode MS" w:hAnsi="Times New Roman" w:cs="Times New Roman"/>
          <w:sz w:val="24"/>
          <w:szCs w:val="24"/>
          <w:lang w:val="x-none" w:eastAsia="x-none"/>
        </w:rPr>
        <w:t xml:space="preserve"> Kopje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çertifikuara</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bilanceve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vit</w:t>
      </w:r>
      <w:r w:rsidR="001544D3">
        <w:rPr>
          <w:rFonts w:ascii="Times New Roman" w:eastAsia="Arial Unicode MS" w:hAnsi="Times New Roman" w:cs="Times New Roman"/>
          <w:sz w:val="24"/>
          <w:szCs w:val="24"/>
          <w:lang w:eastAsia="x-none"/>
        </w:rPr>
        <w:t>it</w:t>
      </w:r>
      <w:r w:rsidR="001544D3">
        <w:rPr>
          <w:rFonts w:ascii="Times New Roman" w:eastAsia="Arial Unicode MS" w:hAnsi="Times New Roman" w:cs="Times New Roman"/>
          <w:sz w:val="24"/>
          <w:szCs w:val="24"/>
          <w:lang w:val="x-none" w:eastAsia="x-none"/>
        </w:rPr>
        <w:t>të</w:t>
      </w:r>
      <w:proofErr w:type="spellEnd"/>
      <w:r w:rsidR="001544D3">
        <w:rPr>
          <w:rFonts w:ascii="Times New Roman" w:eastAsia="Arial Unicode MS" w:hAnsi="Times New Roman" w:cs="Times New Roman"/>
          <w:sz w:val="24"/>
          <w:szCs w:val="24"/>
          <w:lang w:val="x-none" w:eastAsia="x-none"/>
        </w:rPr>
        <w:t xml:space="preserve"> </w:t>
      </w:r>
      <w:proofErr w:type="spellStart"/>
      <w:r w:rsidR="001544D3">
        <w:rPr>
          <w:rFonts w:ascii="Times New Roman" w:eastAsia="Arial Unicode MS" w:hAnsi="Times New Roman" w:cs="Times New Roman"/>
          <w:sz w:val="24"/>
          <w:szCs w:val="24"/>
          <w:lang w:val="x-none" w:eastAsia="x-none"/>
        </w:rPr>
        <w:t>fundit</w:t>
      </w:r>
      <w:proofErr w:type="spellEnd"/>
      <w:r w:rsidR="001544D3">
        <w:rPr>
          <w:rFonts w:ascii="Times New Roman" w:eastAsia="Arial Unicode MS" w:hAnsi="Times New Roman" w:cs="Times New Roman"/>
          <w:sz w:val="24"/>
          <w:szCs w:val="24"/>
          <w:lang w:val="x-none" w:eastAsia="x-none"/>
        </w:rPr>
        <w:t xml:space="preserve"> </w:t>
      </w:r>
      <w:proofErr w:type="spellStart"/>
      <w:r w:rsidR="001544D3">
        <w:rPr>
          <w:rFonts w:ascii="Times New Roman" w:eastAsia="Arial Unicode MS" w:hAnsi="Times New Roman" w:cs="Times New Roman"/>
          <w:sz w:val="24"/>
          <w:szCs w:val="24"/>
          <w:lang w:val="x-none" w:eastAsia="x-none"/>
        </w:rPr>
        <w:t>financiare</w:t>
      </w:r>
      <w:proofErr w:type="spellEnd"/>
      <w:r w:rsidR="001544D3">
        <w:rPr>
          <w:rFonts w:ascii="Times New Roman" w:eastAsia="Arial Unicode MS" w:hAnsi="Times New Roman" w:cs="Times New Roman"/>
          <w:sz w:val="24"/>
          <w:szCs w:val="24"/>
          <w:lang w:val="x-none" w:eastAsia="x-none"/>
        </w:rPr>
        <w:t xml:space="preserve"> (</w:t>
      </w:r>
      <w:r w:rsidRPr="00C04636">
        <w:rPr>
          <w:rFonts w:ascii="Times New Roman" w:eastAsia="Arial Unicode MS" w:hAnsi="Times New Roman" w:cs="Times New Roman"/>
          <w:sz w:val="24"/>
          <w:szCs w:val="24"/>
          <w:lang w:val="x-none" w:eastAsia="x-none"/>
        </w:rPr>
        <w:t>202</w:t>
      </w:r>
      <w:r w:rsidR="001544D3">
        <w:rPr>
          <w:rFonts w:ascii="Times New Roman" w:eastAsia="Arial Unicode MS" w:hAnsi="Times New Roman" w:cs="Times New Roman"/>
          <w:sz w:val="24"/>
          <w:szCs w:val="24"/>
          <w:lang w:eastAsia="x-none"/>
        </w:rPr>
        <w:t>4</w:t>
      </w:r>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paraqitur</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në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Autoritetet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përkatëse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Dega</w:t>
      </w:r>
      <w:proofErr w:type="spellEnd"/>
      <w:r w:rsidRPr="00C04636">
        <w:rPr>
          <w:rFonts w:ascii="Times New Roman" w:eastAsia="Arial Unicode MS" w:hAnsi="Times New Roman" w:cs="Times New Roman"/>
          <w:sz w:val="24"/>
          <w:szCs w:val="24"/>
          <w:lang w:val="x-none" w:eastAsia="x-none"/>
        </w:rPr>
        <w:t xml:space="preserve"> e </w:t>
      </w:r>
      <w:proofErr w:type="spellStart"/>
      <w:r w:rsidRPr="00C04636">
        <w:rPr>
          <w:rFonts w:ascii="Times New Roman" w:eastAsia="Arial Unicode MS" w:hAnsi="Times New Roman" w:cs="Times New Roman"/>
          <w:sz w:val="24"/>
          <w:szCs w:val="24"/>
          <w:lang w:val="x-none" w:eastAsia="x-none"/>
        </w:rPr>
        <w:t>Tatim</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Taksave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të</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konfirmuara</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nga</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ky</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Autoritet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si</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dhe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shoqëruara</w:t>
      </w:r>
      <w:proofErr w:type="spellEnd"/>
      <w:r w:rsidRPr="00C04636">
        <w:rPr>
          <w:rFonts w:ascii="Times New Roman" w:eastAsia="Arial Unicode MS" w:hAnsi="Times New Roman" w:cs="Times New Roman"/>
          <w:sz w:val="24"/>
          <w:szCs w:val="24"/>
          <w:lang w:val="x-none" w:eastAsia="x-none"/>
        </w:rPr>
        <w:t xml:space="preserve"> me </w:t>
      </w:r>
      <w:proofErr w:type="spellStart"/>
      <w:r w:rsidRPr="00C04636">
        <w:rPr>
          <w:rFonts w:ascii="Times New Roman" w:eastAsia="Arial Unicode MS" w:hAnsi="Times New Roman" w:cs="Times New Roman"/>
          <w:sz w:val="24"/>
          <w:szCs w:val="24"/>
          <w:lang w:val="x-none" w:eastAsia="x-none"/>
        </w:rPr>
        <w:t>Akt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Ekspertizen</w:t>
      </w:r>
      <w:proofErr w:type="spellEnd"/>
      <w:r w:rsidRPr="00C04636">
        <w:rPr>
          <w:rFonts w:ascii="Times New Roman" w:eastAsia="Arial Unicode MS" w:hAnsi="Times New Roman" w:cs="Times New Roman"/>
          <w:sz w:val="24"/>
          <w:szCs w:val="24"/>
          <w:lang w:val="x-none" w:eastAsia="x-none"/>
        </w:rPr>
        <w:t xml:space="preserve"> e </w:t>
      </w:r>
      <w:proofErr w:type="spellStart"/>
      <w:r w:rsidRPr="00C04636">
        <w:rPr>
          <w:rFonts w:ascii="Times New Roman" w:eastAsia="Arial Unicode MS" w:hAnsi="Times New Roman" w:cs="Times New Roman"/>
          <w:sz w:val="24"/>
          <w:szCs w:val="24"/>
          <w:lang w:val="x-none" w:eastAsia="x-none"/>
        </w:rPr>
        <w:t>Ekspertit</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Kontabel</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te</w:t>
      </w:r>
      <w:proofErr w:type="spellEnd"/>
      <w:r w:rsidRPr="00C04636">
        <w:rPr>
          <w:rFonts w:ascii="Times New Roman" w:eastAsia="Arial Unicode MS" w:hAnsi="Times New Roman" w:cs="Times New Roman"/>
          <w:sz w:val="24"/>
          <w:szCs w:val="24"/>
          <w:lang w:val="x-none" w:eastAsia="x-none"/>
        </w:rPr>
        <w:t xml:space="preserve"> </w:t>
      </w:r>
      <w:proofErr w:type="spellStart"/>
      <w:r w:rsidRPr="00C04636">
        <w:rPr>
          <w:rFonts w:ascii="Times New Roman" w:eastAsia="Arial Unicode MS" w:hAnsi="Times New Roman" w:cs="Times New Roman"/>
          <w:sz w:val="24"/>
          <w:szCs w:val="24"/>
          <w:lang w:val="x-none" w:eastAsia="x-none"/>
        </w:rPr>
        <w:t>Autorizuar</w:t>
      </w:r>
      <w:proofErr w:type="spellEnd"/>
      <w:r w:rsidRPr="00C04636">
        <w:rPr>
          <w:rFonts w:ascii="Times New Roman" w:hAnsi="Times New Roman" w:cs="Times New Roman"/>
          <w:sz w:val="24"/>
          <w:szCs w:val="24"/>
          <w:lang w:val="da-DK"/>
        </w:rPr>
        <w:t xml:space="preserve">, në rastin kur janë në kushtet e përcaktimeve neni 41, pika ”c”,  të Ligjit </w:t>
      </w:r>
      <w:proofErr w:type="spellStart"/>
      <w:r w:rsidRPr="00C04636">
        <w:rPr>
          <w:rFonts w:ascii="Times New Roman" w:hAnsi="Times New Roman" w:cs="Times New Roman"/>
          <w:sz w:val="24"/>
          <w:szCs w:val="24"/>
        </w:rPr>
        <w:t>nr</w:t>
      </w:r>
      <w:proofErr w:type="spellEnd"/>
      <w:r w:rsidRPr="00C04636">
        <w:rPr>
          <w:rFonts w:ascii="Times New Roman" w:hAnsi="Times New Roman" w:cs="Times New Roman"/>
          <w:sz w:val="24"/>
          <w:szCs w:val="24"/>
        </w:rPr>
        <w:t xml:space="preserve">. 10091, </w:t>
      </w:r>
      <w:proofErr w:type="spellStart"/>
      <w:r w:rsidRPr="00C04636">
        <w:rPr>
          <w:rFonts w:ascii="Times New Roman" w:hAnsi="Times New Roman" w:cs="Times New Roman"/>
          <w:sz w:val="24"/>
          <w:szCs w:val="24"/>
        </w:rPr>
        <w:t>datë</w:t>
      </w:r>
      <w:proofErr w:type="spellEnd"/>
      <w:r w:rsidRPr="00C04636">
        <w:rPr>
          <w:rFonts w:ascii="Times New Roman" w:hAnsi="Times New Roman" w:cs="Times New Roman"/>
          <w:sz w:val="24"/>
          <w:szCs w:val="24"/>
        </w:rPr>
        <w:t xml:space="preserve"> 5.03.2009 “</w:t>
      </w:r>
      <w:proofErr w:type="spellStart"/>
      <w:r w:rsidRPr="00C04636">
        <w:rPr>
          <w:rFonts w:ascii="Times New Roman" w:hAnsi="Times New Roman" w:cs="Times New Roman"/>
          <w:sz w:val="24"/>
          <w:szCs w:val="24"/>
        </w:rPr>
        <w:t>Për</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auditimin</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ligjor</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organizimin</w:t>
      </w:r>
      <w:proofErr w:type="spellEnd"/>
      <w:r w:rsidRPr="00C04636">
        <w:rPr>
          <w:rFonts w:ascii="Times New Roman" w:hAnsi="Times New Roman" w:cs="Times New Roman"/>
          <w:sz w:val="24"/>
          <w:szCs w:val="24"/>
        </w:rPr>
        <w:t xml:space="preserve"> e </w:t>
      </w:r>
      <w:proofErr w:type="spellStart"/>
      <w:r w:rsidRPr="00C04636">
        <w:rPr>
          <w:rFonts w:ascii="Times New Roman" w:hAnsi="Times New Roman" w:cs="Times New Roman"/>
          <w:sz w:val="24"/>
          <w:szCs w:val="24"/>
        </w:rPr>
        <w:t>profesionit</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të</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audituesit</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ligjor</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dhe</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të</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kontabilistit</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të</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miratuar</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i</w:t>
      </w:r>
      <w:proofErr w:type="spellEnd"/>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ndryshuar</w:t>
      </w:r>
      <w:proofErr w:type="spellEnd"/>
      <w:r w:rsidRPr="00C04636">
        <w:rPr>
          <w:rFonts w:ascii="Times New Roman" w:hAnsi="Times New Roman" w:cs="Times New Roman"/>
          <w:sz w:val="24"/>
          <w:szCs w:val="24"/>
        </w:rPr>
        <w:t>,</w:t>
      </w:r>
      <w:r w:rsidRPr="00C04636">
        <w:rPr>
          <w:rFonts w:ascii="Times New Roman" w:hAnsi="Times New Roman" w:cs="Times New Roman"/>
          <w:sz w:val="24"/>
          <w:szCs w:val="24"/>
          <w:lang w:val="da-DK"/>
        </w:rPr>
        <w:t xml:space="preserve"> ku bilancet e </w:t>
      </w:r>
      <w:proofErr w:type="gramStart"/>
      <w:r w:rsidRPr="00C04636">
        <w:rPr>
          <w:rFonts w:ascii="Times New Roman" w:hAnsi="Times New Roman" w:cs="Times New Roman"/>
          <w:sz w:val="24"/>
          <w:szCs w:val="24"/>
          <w:lang w:val="da-DK"/>
        </w:rPr>
        <w:t>dy</w:t>
      </w:r>
      <w:proofErr w:type="gramEnd"/>
      <w:r w:rsidRPr="00C04636">
        <w:rPr>
          <w:rFonts w:ascii="Times New Roman" w:hAnsi="Times New Roman" w:cs="Times New Roman"/>
          <w:sz w:val="24"/>
          <w:szCs w:val="24"/>
          <w:lang w:val="da-DK"/>
        </w:rPr>
        <w:t xml:space="preserve"> viteteve, nuk duhet të kenë raport negativ ndërmjet aktivit dhe pasivit.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hAnsi="Times New Roman" w:cs="Times New Roman"/>
          <w:sz w:val="24"/>
          <w:szCs w:val="24"/>
          <w:lang w:val="da-DK"/>
        </w:rPr>
        <w:t>Për të provuar kapacitetet financiare dhe ekonomike, operatorët ekonomikë duhet të paraqesin vërtetim për xhiron vjetore për vitet financiare 202</w:t>
      </w:r>
      <w:r w:rsidR="001544D3">
        <w:rPr>
          <w:rFonts w:ascii="Times New Roman" w:hAnsi="Times New Roman" w:cs="Times New Roman"/>
          <w:sz w:val="24"/>
          <w:szCs w:val="24"/>
          <w:lang w:val="da-DK"/>
        </w:rPr>
        <w:t>2</w:t>
      </w:r>
      <w:r w:rsidRPr="00C04636">
        <w:rPr>
          <w:rFonts w:ascii="Times New Roman" w:hAnsi="Times New Roman" w:cs="Times New Roman"/>
          <w:sz w:val="24"/>
          <w:szCs w:val="24"/>
          <w:lang w:val="da-DK"/>
        </w:rPr>
        <w:t>, 202</w:t>
      </w:r>
      <w:r w:rsidR="001544D3">
        <w:rPr>
          <w:rFonts w:ascii="Times New Roman" w:hAnsi="Times New Roman" w:cs="Times New Roman"/>
          <w:sz w:val="24"/>
          <w:szCs w:val="24"/>
          <w:lang w:val="da-DK"/>
        </w:rPr>
        <w:t>3</w:t>
      </w:r>
      <w:r w:rsidRPr="00C04636">
        <w:rPr>
          <w:rFonts w:ascii="Times New Roman" w:hAnsi="Times New Roman" w:cs="Times New Roman"/>
          <w:sz w:val="24"/>
          <w:szCs w:val="24"/>
          <w:lang w:val="da-DK"/>
        </w:rPr>
        <w:t xml:space="preserve"> dhe 202</w:t>
      </w:r>
      <w:r w:rsidR="001544D3">
        <w:rPr>
          <w:rFonts w:ascii="Times New Roman" w:hAnsi="Times New Roman" w:cs="Times New Roman"/>
          <w:sz w:val="24"/>
          <w:szCs w:val="24"/>
          <w:lang w:val="da-DK"/>
        </w:rPr>
        <w:t>4</w:t>
      </w:r>
      <w:r w:rsidRPr="00C04636">
        <w:rPr>
          <w:rFonts w:ascii="Times New Roman" w:hAnsi="Times New Roman" w:cs="Times New Roman"/>
          <w:sz w:val="24"/>
          <w:szCs w:val="24"/>
          <w:lang w:val="da-DK"/>
        </w:rPr>
        <w:t xml:space="preserve"> ku vlera e xhiros për të paktën një nga vitet e periudhës së kërkuar duhet të jetë jo më e vogël se </w:t>
      </w:r>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vlera</w:t>
      </w:r>
      <w:proofErr w:type="spellEnd"/>
      <w:r w:rsidRPr="00C04636">
        <w:rPr>
          <w:rFonts w:ascii="Times New Roman" w:hAnsi="Times New Roman" w:cs="Times New Roman"/>
          <w:sz w:val="24"/>
          <w:szCs w:val="24"/>
        </w:rPr>
        <w:t xml:space="preserve">  e </w:t>
      </w:r>
      <w:proofErr w:type="spellStart"/>
      <w:r w:rsidRPr="00C04636">
        <w:rPr>
          <w:rFonts w:ascii="Times New Roman" w:hAnsi="Times New Roman" w:cs="Times New Roman"/>
          <w:sz w:val="24"/>
          <w:szCs w:val="24"/>
        </w:rPr>
        <w:t>parashikuar</w:t>
      </w:r>
      <w:proofErr w:type="spellEnd"/>
      <w:r w:rsidRPr="00C04636">
        <w:rPr>
          <w:rFonts w:ascii="Times New Roman" w:hAnsi="Times New Roman" w:cs="Times New Roman"/>
          <w:sz w:val="24"/>
          <w:szCs w:val="24"/>
        </w:rPr>
        <w:t xml:space="preserve"> e </w:t>
      </w:r>
      <w:proofErr w:type="spellStart"/>
      <w:r w:rsidRPr="00C04636">
        <w:rPr>
          <w:rFonts w:ascii="Times New Roman" w:hAnsi="Times New Roman" w:cs="Times New Roman"/>
          <w:sz w:val="24"/>
          <w:szCs w:val="24"/>
        </w:rPr>
        <w:t>kontrat</w:t>
      </w:r>
      <w:proofErr w:type="spellEnd"/>
      <w:r w:rsidRPr="00C04636">
        <w:rPr>
          <w:rFonts w:ascii="Times New Roman" w:hAnsi="Times New Roman" w:cs="Times New Roman"/>
          <w:sz w:val="24"/>
          <w:szCs w:val="24"/>
          <w:lang w:val="da-DK"/>
        </w:rPr>
        <w:t>ë</w:t>
      </w:r>
      <w:r w:rsidRPr="00C04636">
        <w:rPr>
          <w:rFonts w:ascii="Times New Roman" w:hAnsi="Times New Roman" w:cs="Times New Roman"/>
          <w:sz w:val="24"/>
          <w:szCs w:val="24"/>
        </w:rPr>
        <w:t>s  n</w:t>
      </w:r>
      <w:r w:rsidRPr="00C04636">
        <w:rPr>
          <w:rFonts w:ascii="Times New Roman" w:hAnsi="Times New Roman" w:cs="Times New Roman"/>
          <w:sz w:val="24"/>
          <w:szCs w:val="24"/>
          <w:lang w:val="da-DK"/>
        </w:rPr>
        <w:t>ë</w:t>
      </w:r>
      <w:r w:rsidRPr="00C04636">
        <w:rPr>
          <w:rFonts w:ascii="Times New Roman" w:hAnsi="Times New Roman" w:cs="Times New Roman"/>
          <w:sz w:val="24"/>
          <w:szCs w:val="24"/>
        </w:rPr>
        <w:t xml:space="preserve"> </w:t>
      </w:r>
      <w:proofErr w:type="spellStart"/>
      <w:r w:rsidRPr="00C04636">
        <w:rPr>
          <w:rFonts w:ascii="Times New Roman" w:hAnsi="Times New Roman" w:cs="Times New Roman"/>
          <w:sz w:val="24"/>
          <w:szCs w:val="24"/>
        </w:rPr>
        <w:t>procedurën</w:t>
      </w:r>
      <w:proofErr w:type="spellEnd"/>
      <w:r w:rsidRPr="00C04636">
        <w:rPr>
          <w:rFonts w:ascii="Times New Roman" w:hAnsi="Times New Roman" w:cs="Times New Roman"/>
          <w:sz w:val="24"/>
          <w:szCs w:val="24"/>
        </w:rPr>
        <w:t xml:space="preserve"> e </w:t>
      </w:r>
      <w:proofErr w:type="spellStart"/>
      <w:r w:rsidRPr="00C04636">
        <w:rPr>
          <w:rFonts w:ascii="Times New Roman" w:hAnsi="Times New Roman" w:cs="Times New Roman"/>
          <w:sz w:val="24"/>
          <w:szCs w:val="24"/>
        </w:rPr>
        <w:t>prokurimit</w:t>
      </w:r>
      <w:proofErr w:type="spellEnd"/>
      <w:r w:rsidRPr="00C04636">
        <w:rPr>
          <w:rFonts w:ascii="Times New Roman" w:hAnsi="Times New Roman" w:cs="Times New Roman"/>
          <w:sz w:val="24"/>
          <w:szCs w:val="24"/>
        </w:rPr>
        <w: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B90CA9" w:rsidRDefault="000E28D3" w:rsidP="005F0C35">
      <w:pPr>
        <w:pStyle w:val="ListParagraph"/>
        <w:numPr>
          <w:ilvl w:val="0"/>
          <w:numId w:val="6"/>
        </w:numPr>
        <w:autoSpaceDE w:val="0"/>
        <w:autoSpaceDN w:val="0"/>
        <w:adjustRightInd w:val="0"/>
        <w:spacing w:after="240" w:line="240" w:lineRule="auto"/>
        <w:ind w:right="54"/>
        <w:contextualSpacing w:val="0"/>
        <w:jc w:val="both"/>
        <w:rPr>
          <w:rFonts w:ascii="Times New Roman" w:eastAsia="Times New Roman" w:hAnsi="Times New Roman" w:cs="Times New Roman"/>
          <w:bCs/>
          <w:sz w:val="24"/>
          <w:szCs w:val="24"/>
          <w:lang w:val="sq-AL" w:eastAsia="it-IT"/>
        </w:rPr>
      </w:pPr>
      <w:r w:rsidRPr="00B90CA9">
        <w:rPr>
          <w:rFonts w:ascii="Times New Roman" w:hAnsi="Times New Roman" w:cs="Times New Roman"/>
          <w:sz w:val="24"/>
          <w:szCs w:val="24"/>
          <w:lang w:val="da-DK"/>
        </w:rPr>
        <w:t>Operatoret Ekonomike ofertues duhet të paraqesë një dokument që vërteton se ka paguar të gjitha detyrimet e taksave dhe tarifave vendore lëshuar nga Administrata e Qeverisjes Vendore për të gjitha vendet ku operatori ushtron aktivitet për vitin 2024</w:t>
      </w:r>
      <w:r w:rsidR="00B90CA9" w:rsidRPr="00B90CA9">
        <w:rPr>
          <w:rFonts w:ascii="Times New Roman" w:hAnsi="Times New Roman" w:cs="Times New Roman"/>
          <w:sz w:val="24"/>
          <w:szCs w:val="24"/>
          <w:lang w:val="da-DK"/>
        </w:rPr>
        <w:t>.</w:t>
      </w:r>
      <w:r w:rsidR="001544D3" w:rsidRPr="00B90CA9">
        <w:rPr>
          <w:rFonts w:ascii="Times New Roman" w:hAnsi="Times New Roman" w:cs="Times New Roman"/>
          <w:sz w:val="24"/>
          <w:szCs w:val="24"/>
          <w:lang w:val="da-DK"/>
        </w:rPr>
        <w:t xml:space="preserve"> </w:t>
      </w:r>
    </w:p>
    <w:p w:rsidR="000E28D3" w:rsidRPr="00CA7442" w:rsidRDefault="000E28D3" w:rsidP="000E28D3">
      <w:pPr>
        <w:pStyle w:val="ListParagraph"/>
        <w:numPr>
          <w:ilvl w:val="0"/>
          <w:numId w:val="6"/>
        </w:numPr>
        <w:jc w:val="both"/>
        <w:rPr>
          <w:rFonts w:ascii="Times New Roman" w:hAnsi="Times New Roman" w:cs="Times New Roman"/>
          <w:bCs/>
          <w:sz w:val="24"/>
          <w:szCs w:val="24"/>
          <w:lang w:val="da-DK" w:eastAsia="it-IT"/>
        </w:rPr>
      </w:pPr>
      <w:r w:rsidRPr="00C04636">
        <w:rPr>
          <w:rFonts w:ascii="Times New Roman" w:hAnsi="Times New Roman" w:cs="Times New Roman"/>
          <w:sz w:val="24"/>
          <w:szCs w:val="24"/>
          <w:lang w:val="da-DK" w:eastAsia="it-IT"/>
        </w:rPr>
        <w:t xml:space="preserve">Operatoret Ekonomike duhet të paraqesë dëshmi për </w:t>
      </w:r>
      <w:r w:rsidRPr="00C04636">
        <w:rPr>
          <w:rFonts w:ascii="Times New Roman" w:hAnsi="Times New Roman" w:cs="Times New Roman"/>
          <w:bCs/>
          <w:sz w:val="24"/>
          <w:szCs w:val="24"/>
          <w:lang w:val="da-DK" w:eastAsia="it-IT"/>
        </w:rPr>
        <w:t>përvojën e mëparshme të ngjashme:</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t xml:space="preserve">a) </w:t>
      </w:r>
      <w:r w:rsidR="001544D3">
        <w:rPr>
          <w:rFonts w:ascii="Times New Roman" w:hAnsi="Times New Roman" w:cs="Times New Roman"/>
          <w:bCs/>
          <w:sz w:val="24"/>
          <w:szCs w:val="24"/>
          <w:lang w:val="da-DK" w:eastAsia="it-IT"/>
        </w:rPr>
        <w:t>sherbim</w:t>
      </w:r>
      <w:r w:rsidRPr="00C04636">
        <w:rPr>
          <w:rFonts w:ascii="Times New Roman" w:hAnsi="Times New Roman" w:cs="Times New Roman"/>
          <w:bCs/>
          <w:sz w:val="24"/>
          <w:szCs w:val="24"/>
          <w:lang w:val="da-DK" w:eastAsia="it-IT"/>
        </w:rPr>
        <w:t xml:space="preserve"> të ngjashme për një objekt të vetëm në një vlerë jo më të vogël se </w:t>
      </w:r>
      <w:r w:rsidR="00B90CA9">
        <w:rPr>
          <w:rFonts w:ascii="Times New Roman" w:hAnsi="Times New Roman" w:cs="Times New Roman"/>
          <w:bCs/>
          <w:sz w:val="24"/>
          <w:szCs w:val="24"/>
          <w:lang w:val="da-DK" w:eastAsia="it-IT"/>
        </w:rPr>
        <w:t>4</w:t>
      </w:r>
      <w:r w:rsidRPr="00C04636">
        <w:rPr>
          <w:rFonts w:ascii="Times New Roman" w:hAnsi="Times New Roman" w:cs="Times New Roman"/>
          <w:bCs/>
          <w:sz w:val="24"/>
          <w:szCs w:val="24"/>
          <w:lang w:val="da-DK" w:eastAsia="it-IT"/>
        </w:rPr>
        <w:t xml:space="preserve">0 % e vlerës së përllogaritur të kontratës që prokurohet dhe që është realizuar gjatë pesё viteve të fundit, </w:t>
      </w:r>
      <w:r w:rsidRPr="00C04636">
        <w:rPr>
          <w:rFonts w:ascii="Times New Roman" w:hAnsi="Times New Roman" w:cs="Times New Roman"/>
          <w:sz w:val="24"/>
          <w:szCs w:val="24"/>
          <w:lang w:val="da-DK"/>
        </w:rPr>
        <w:t>nga data e shpalljes së njoftimit të kontratës</w:t>
      </w:r>
      <w:r w:rsidRPr="00C04636">
        <w:rPr>
          <w:rFonts w:ascii="Times New Roman" w:hAnsi="Times New Roman" w:cs="Times New Roman"/>
          <w:bCs/>
          <w:sz w:val="24"/>
          <w:szCs w:val="24"/>
          <w:lang w:val="da-DK" w:eastAsia="it-IT"/>
        </w:rPr>
        <w:t xml:space="preserve">,  </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t>ose</w:t>
      </w:r>
    </w:p>
    <w:p w:rsidR="000E28D3" w:rsidRPr="00C04636" w:rsidRDefault="000E28D3" w:rsidP="000E28D3">
      <w:pPr>
        <w:contextualSpacing/>
        <w:jc w:val="both"/>
        <w:rPr>
          <w:rFonts w:ascii="Times New Roman" w:hAnsi="Times New Roman" w:cs="Times New Roman"/>
          <w:sz w:val="24"/>
          <w:szCs w:val="24"/>
          <w:lang w:val="da-DK"/>
        </w:rPr>
      </w:pPr>
      <w:r w:rsidRPr="00C04636">
        <w:rPr>
          <w:rFonts w:ascii="Times New Roman" w:hAnsi="Times New Roman" w:cs="Times New Roman"/>
          <w:bCs/>
          <w:sz w:val="24"/>
          <w:szCs w:val="24"/>
          <w:lang w:val="da-DK" w:eastAsia="it-IT"/>
        </w:rPr>
        <w:t xml:space="preserve">b) </w:t>
      </w:r>
      <w:r w:rsidR="001544D3">
        <w:rPr>
          <w:rFonts w:ascii="Times New Roman" w:hAnsi="Times New Roman" w:cs="Times New Roman"/>
          <w:bCs/>
          <w:sz w:val="24"/>
          <w:szCs w:val="24"/>
          <w:lang w:val="da-DK" w:eastAsia="it-IT"/>
        </w:rPr>
        <w:t>shërbim</w:t>
      </w:r>
      <w:r w:rsidRPr="00C04636">
        <w:rPr>
          <w:rFonts w:ascii="Times New Roman" w:hAnsi="Times New Roman" w:cs="Times New Roman"/>
          <w:bCs/>
          <w:sz w:val="24"/>
          <w:szCs w:val="24"/>
          <w:lang w:val="da-DK" w:eastAsia="it-IT"/>
        </w:rPr>
        <w:t xml:space="preserve"> të ngjashme deri në një kufi, ku vlera monetare totale e </w:t>
      </w:r>
      <w:r w:rsidR="00B90CA9">
        <w:rPr>
          <w:rFonts w:ascii="Times New Roman" w:hAnsi="Times New Roman" w:cs="Times New Roman"/>
          <w:bCs/>
          <w:sz w:val="24"/>
          <w:szCs w:val="24"/>
          <w:lang w:val="da-DK" w:eastAsia="it-IT"/>
        </w:rPr>
        <w:t>sherbimeve</w:t>
      </w:r>
      <w:r w:rsidRPr="00C04636">
        <w:rPr>
          <w:rFonts w:ascii="Times New Roman" w:hAnsi="Times New Roman" w:cs="Times New Roman"/>
          <w:bCs/>
          <w:sz w:val="24"/>
          <w:szCs w:val="24"/>
          <w:lang w:val="da-DK" w:eastAsia="it-IT"/>
        </w:rPr>
        <w:t xml:space="preserve"> të kryera, e marrë së bashku gjatë pesё viteve të fundit, është jo më e vogël </w:t>
      </w:r>
      <w:r w:rsidRPr="00C04636">
        <w:rPr>
          <w:rFonts w:ascii="Times New Roman" w:hAnsi="Times New Roman" w:cs="Times New Roman"/>
          <w:sz w:val="24"/>
          <w:szCs w:val="24"/>
          <w:lang w:val="da-DK"/>
        </w:rPr>
        <w:t>se dyfishi i vlerës limit të kontratës që prokurohet.</w:t>
      </w:r>
    </w:p>
    <w:p w:rsidR="000E28D3" w:rsidRPr="00C04636" w:rsidRDefault="000E28D3" w:rsidP="000E28D3">
      <w:pPr>
        <w:contextualSpacing/>
        <w:jc w:val="both"/>
        <w:rPr>
          <w:rFonts w:ascii="Times New Roman" w:hAnsi="Times New Roman" w:cs="Times New Roman"/>
          <w:sz w:val="24"/>
          <w:szCs w:val="24"/>
        </w:rPr>
      </w:pPr>
    </w:p>
    <w:p w:rsidR="000E28D3" w:rsidRPr="00B90CA9" w:rsidRDefault="000E28D3" w:rsidP="00B90CA9">
      <w:pPr>
        <w:jc w:val="both"/>
        <w:rPr>
          <w:rFonts w:ascii="Times New Roman" w:hAnsi="Times New Roman" w:cs="Times New Roman"/>
          <w:bCs/>
          <w:sz w:val="24"/>
          <w:szCs w:val="24"/>
          <w:u w:val="single"/>
          <w:lang w:val="da-DK" w:eastAsia="it-IT"/>
        </w:rPr>
      </w:pPr>
      <w:r w:rsidRPr="00C04636">
        <w:rPr>
          <w:rFonts w:ascii="Times New Roman" w:hAnsi="Times New Roman" w:cs="Times New Roman"/>
          <w:bCs/>
          <w:sz w:val="24"/>
          <w:szCs w:val="24"/>
          <w:u w:val="single"/>
          <w:lang w:val="da-DK" w:eastAsia="it-IT"/>
        </w:rPr>
        <w:t>Plotësimi i njërit prej dy kushteve të sipërpërmendura e bën ofertën të kualifikueshme.</w:t>
      </w:r>
    </w:p>
    <w:p w:rsidR="000E28D3" w:rsidRPr="00C04636" w:rsidRDefault="000E28D3" w:rsidP="000E28D3">
      <w:pPr>
        <w:shd w:val="clear" w:color="auto" w:fill="FFFFFF" w:themeFill="background1"/>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2.3.1/a </w:t>
      </w:r>
      <w:r w:rsidRPr="00C04636">
        <w:rPr>
          <w:rFonts w:ascii="Times New Roman" w:eastAsiaTheme="minorEastAsia" w:hAnsi="Times New Roman" w:cs="Times New Roman"/>
          <w:sz w:val="24"/>
          <w:szCs w:val="24"/>
          <w:lang w:val="it-IT"/>
        </w:rPr>
        <w:t>Për kontrata të realizuara me autoritete publike, operatori ekonomik duhet të paraqesë dokumentacionin e mëposhtëm:</w:t>
      </w:r>
    </w:p>
    <w:p w:rsidR="000E28D3" w:rsidRPr="00C04636" w:rsidRDefault="000E28D3" w:rsidP="00C04636">
      <w:pPr>
        <w:numPr>
          <w:ilvl w:val="0"/>
          <w:numId w:val="8"/>
        </w:numPr>
        <w:shd w:val="clear" w:color="auto" w:fill="FFFFFF" w:themeFill="background1"/>
        <w:suppressAutoHyphens/>
        <w:autoSpaceDN w:val="0"/>
        <w:spacing w:after="0"/>
        <w:ind w:left="426" w:hanging="426"/>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Formularin</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vlerësimit</w:t>
      </w:r>
      <w:proofErr w:type="spellEnd"/>
      <w:r w:rsidRPr="00C04636">
        <w:rPr>
          <w:rFonts w:ascii="Times New Roman" w:eastAsiaTheme="minorEastAsia" w:hAnsi="Times New Roman" w:cs="Times New Roman"/>
          <w:sz w:val="24"/>
          <w:szCs w:val="24"/>
        </w:rPr>
        <w: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Kontratën</w:t>
      </w:r>
      <w:proofErr w:type="spellEnd"/>
      <w:r w:rsidRPr="00C04636">
        <w:rPr>
          <w:rFonts w:ascii="Times New Roman" w:eastAsiaTheme="minorEastAsia" w:hAnsi="Times New Roman" w:cs="Times New Roman"/>
          <w:sz w:val="24"/>
          <w:szCs w:val="24"/>
        </w:rPr>
        <w:t>/</w:t>
      </w:r>
      <w:proofErr w:type="spellStart"/>
      <w:r w:rsidRPr="00C04636">
        <w:rPr>
          <w:rFonts w:ascii="Times New Roman" w:eastAsiaTheme="minorEastAsia" w:hAnsi="Times New Roman" w:cs="Times New Roman"/>
          <w:sz w:val="24"/>
          <w:szCs w:val="24"/>
        </w:rPr>
        <w:t>Kontratat</w:t>
      </w:r>
      <w:proofErr w:type="spellEnd"/>
      <w:r w:rsidRPr="00C04636">
        <w:rPr>
          <w:rFonts w:ascii="Times New Roman" w:eastAsiaTheme="minorEastAsia" w:hAnsi="Times New Roman" w:cs="Times New Roman"/>
          <w:sz w:val="24"/>
          <w:szCs w:val="24"/>
        </w:rPr>
        <w: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Situacionin</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përfundimtar</w:t>
      </w:r>
      <w:proofErr w:type="spellEnd"/>
      <w:r w:rsidRPr="00C04636">
        <w:rPr>
          <w:rFonts w:ascii="Times New Roman" w:eastAsiaTheme="minorEastAsia" w:hAnsi="Times New Roman" w:cs="Times New Roman"/>
          <w:sz w:val="24"/>
          <w:szCs w:val="24"/>
        </w:rPr>
        <w:t xml:space="preserve">; </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Faturat</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tatimore</w:t>
      </w:r>
      <w:proofErr w:type="spellEnd"/>
      <w:r w:rsidRPr="00C04636">
        <w:rPr>
          <w:rFonts w:ascii="Times New Roman" w:eastAsiaTheme="minorEastAsia" w:hAnsi="Times New Roman" w:cs="Times New Roman"/>
          <w:sz w:val="24"/>
          <w:szCs w:val="24"/>
        </w:rPr>
        <w: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proofErr w:type="spellStart"/>
      <w:r w:rsidRPr="00C04636">
        <w:rPr>
          <w:rFonts w:ascii="Times New Roman" w:hAnsi="Times New Roman" w:cs="Times New Roman"/>
          <w:bCs/>
          <w:sz w:val="24"/>
          <w:szCs w:val="24"/>
        </w:rPr>
        <w:t>Aktin</w:t>
      </w:r>
      <w:proofErr w:type="spellEnd"/>
      <w:r w:rsidRPr="00C04636">
        <w:rPr>
          <w:rFonts w:ascii="Times New Roman" w:hAnsi="Times New Roman" w:cs="Times New Roman"/>
          <w:bCs/>
          <w:sz w:val="24"/>
          <w:szCs w:val="24"/>
        </w:rPr>
        <w:t xml:space="preserve"> e </w:t>
      </w:r>
      <w:proofErr w:type="spellStart"/>
      <w:r w:rsidRPr="00C04636">
        <w:rPr>
          <w:rFonts w:ascii="Times New Roman" w:hAnsi="Times New Roman" w:cs="Times New Roman"/>
          <w:bCs/>
          <w:sz w:val="24"/>
          <w:szCs w:val="24"/>
        </w:rPr>
        <w:t>kolaudimit</w:t>
      </w:r>
      <w:proofErr w:type="spellEnd"/>
      <w:r w:rsidRPr="00C04636">
        <w:rPr>
          <w:rFonts w:ascii="Times New Roman" w:hAnsi="Times New Roman" w:cs="Times New Roman"/>
          <w:bCs/>
          <w:sz w:val="24"/>
          <w:szCs w:val="24"/>
        </w:rPr>
        <w: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proofErr w:type="spellStart"/>
      <w:r w:rsidRPr="00C04636">
        <w:rPr>
          <w:rFonts w:ascii="Times New Roman" w:hAnsi="Times New Roman" w:cs="Times New Roman"/>
          <w:bCs/>
          <w:sz w:val="24"/>
          <w:szCs w:val="24"/>
        </w:rPr>
        <w:t>Çertifikatë</w:t>
      </w:r>
      <w:proofErr w:type="spellEnd"/>
      <w:r w:rsidRPr="00C04636">
        <w:rPr>
          <w:rFonts w:ascii="Times New Roman" w:hAnsi="Times New Roman" w:cs="Times New Roman"/>
          <w:bCs/>
          <w:sz w:val="24"/>
          <w:szCs w:val="24"/>
        </w:rPr>
        <w:t xml:space="preserve"> e </w:t>
      </w:r>
      <w:proofErr w:type="spellStart"/>
      <w:r w:rsidRPr="00C04636">
        <w:rPr>
          <w:rFonts w:ascii="Times New Roman" w:hAnsi="Times New Roman" w:cs="Times New Roman"/>
          <w:bCs/>
          <w:sz w:val="24"/>
          <w:szCs w:val="24"/>
        </w:rPr>
        <w:t>marrje</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në</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dorezim</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Çertifikatë</w:t>
      </w:r>
      <w:proofErr w:type="spellEnd"/>
      <w:r w:rsidRPr="00C04636">
        <w:rPr>
          <w:rFonts w:ascii="Times New Roman" w:hAnsi="Times New Roman" w:cs="Times New Roman"/>
          <w:bCs/>
          <w:sz w:val="24"/>
          <w:szCs w:val="24"/>
        </w:rPr>
        <w:t xml:space="preserve"> e </w:t>
      </w:r>
      <w:proofErr w:type="spellStart"/>
      <w:r w:rsidRPr="00C04636">
        <w:rPr>
          <w:rFonts w:ascii="Times New Roman" w:hAnsi="Times New Roman" w:cs="Times New Roman"/>
          <w:bCs/>
          <w:sz w:val="24"/>
          <w:szCs w:val="24"/>
        </w:rPr>
        <w:t>përkohshme</w:t>
      </w:r>
      <w:proofErr w:type="spellEnd"/>
      <w:r w:rsidRPr="00C04636">
        <w:rPr>
          <w:rFonts w:ascii="Times New Roman" w:hAnsi="Times New Roman" w:cs="Times New Roman"/>
          <w:bCs/>
          <w:sz w:val="24"/>
          <w:szCs w:val="24"/>
        </w:rPr>
        <w:t xml:space="preserve"> e </w:t>
      </w:r>
      <w:proofErr w:type="spellStart"/>
      <w:r w:rsidRPr="00C04636">
        <w:rPr>
          <w:rFonts w:ascii="Times New Roman" w:hAnsi="Times New Roman" w:cs="Times New Roman"/>
          <w:bCs/>
          <w:sz w:val="24"/>
          <w:szCs w:val="24"/>
        </w:rPr>
        <w:t>marrjes</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në</w:t>
      </w:r>
      <w:proofErr w:type="spellEnd"/>
      <w:r w:rsidRPr="00C04636">
        <w:rPr>
          <w:rFonts w:ascii="Times New Roman" w:hAnsi="Times New Roman" w:cs="Times New Roman"/>
          <w:bCs/>
          <w:sz w:val="24"/>
          <w:szCs w:val="24"/>
        </w:rPr>
        <w:t xml:space="preserve"> </w:t>
      </w:r>
      <w:proofErr w:type="spellStart"/>
      <w:proofErr w:type="gramStart"/>
      <w:r w:rsidRPr="00C04636">
        <w:rPr>
          <w:rFonts w:ascii="Times New Roman" w:hAnsi="Times New Roman" w:cs="Times New Roman"/>
          <w:bCs/>
          <w:sz w:val="24"/>
          <w:szCs w:val="24"/>
        </w:rPr>
        <w:t>dorëzim</w:t>
      </w:r>
      <w:proofErr w:type="spellEnd"/>
      <w:r w:rsidRPr="00C04636">
        <w:rPr>
          <w:rFonts w:ascii="Times New Roman" w:hAnsi="Times New Roman" w:cs="Times New Roman"/>
          <w:bCs/>
          <w:sz w:val="24"/>
          <w:szCs w:val="24"/>
        </w:rPr>
        <w:t xml:space="preserve"> .</w:t>
      </w:r>
      <w:proofErr w:type="gramEnd"/>
    </w:p>
    <w:p w:rsidR="000E28D3" w:rsidRPr="00C04636" w:rsidRDefault="000E28D3" w:rsidP="000E28D3">
      <w:pPr>
        <w:shd w:val="clear" w:color="auto" w:fill="FFFFFF" w:themeFill="background1"/>
        <w:suppressAutoHyphens/>
        <w:ind w:left="16"/>
        <w:jc w:val="both"/>
        <w:rPr>
          <w:rFonts w:ascii="Times New Roman" w:eastAsiaTheme="minorEastAsia" w:hAnsi="Times New Roman" w:cs="Times New Roman"/>
          <w:sz w:val="24"/>
          <w:szCs w:val="24"/>
        </w:rPr>
      </w:pPr>
    </w:p>
    <w:p w:rsidR="000E28D3" w:rsidRPr="00C04636" w:rsidRDefault="000E28D3" w:rsidP="000E28D3">
      <w:pPr>
        <w:shd w:val="clear" w:color="auto" w:fill="FFFFFF" w:themeFill="background1"/>
        <w:tabs>
          <w:tab w:val="num" w:pos="426"/>
        </w:tabs>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2.3.1/b </w:t>
      </w:r>
      <w:r w:rsidRPr="00C04636">
        <w:rPr>
          <w:rFonts w:ascii="Times New Roman" w:eastAsiaTheme="minorEastAsia" w:hAnsi="Times New Roman" w:cs="Times New Roman"/>
          <w:sz w:val="24"/>
          <w:szCs w:val="24"/>
          <w:lang w:val="it-IT"/>
        </w:rPr>
        <w:t>Për kontrata të realizuara me sektorin privat, operatori ekonomik duhet të paraqesë dokumentacionin e mëposhtëm:</w:t>
      </w:r>
    </w:p>
    <w:p w:rsidR="000E28D3" w:rsidRPr="00C04636" w:rsidRDefault="000E28D3" w:rsidP="00C04636">
      <w:pPr>
        <w:numPr>
          <w:ilvl w:val="0"/>
          <w:numId w:val="9"/>
        </w:numPr>
        <w:shd w:val="clear" w:color="auto" w:fill="FFFFFF" w:themeFill="background1"/>
        <w:tabs>
          <w:tab w:val="clear" w:pos="720"/>
          <w:tab w:val="num" w:pos="426"/>
          <w:tab w:val="left" w:pos="1260"/>
        </w:tabs>
        <w:suppressAutoHyphens/>
        <w:autoSpaceDN w:val="0"/>
        <w:spacing w:after="0"/>
        <w:ind w:hanging="720"/>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Kontratë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sipermarrje</w:t>
      </w:r>
      <w:proofErr w:type="spellEnd"/>
      <w:r w:rsidRPr="00C04636">
        <w:rPr>
          <w:rFonts w:ascii="Times New Roman" w:eastAsiaTheme="minorEastAsia" w:hAnsi="Times New Roman" w:cs="Times New Roman"/>
          <w:sz w:val="24"/>
          <w:szCs w:val="24"/>
        </w:rPr>
        <w:t>;</w:t>
      </w:r>
    </w:p>
    <w:p w:rsidR="000E28D3" w:rsidRPr="001544D3" w:rsidRDefault="000E28D3" w:rsidP="001544D3">
      <w:pPr>
        <w:numPr>
          <w:ilvl w:val="0"/>
          <w:numId w:val="9"/>
        </w:numPr>
        <w:shd w:val="clear" w:color="auto" w:fill="FFFFFF" w:themeFill="background1"/>
        <w:tabs>
          <w:tab w:val="clear" w:pos="720"/>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proofErr w:type="spellStart"/>
      <w:r w:rsidRPr="001544D3">
        <w:rPr>
          <w:rFonts w:ascii="Times New Roman" w:eastAsiaTheme="minorEastAsia" w:hAnsi="Times New Roman" w:cs="Times New Roman"/>
          <w:sz w:val="24"/>
          <w:szCs w:val="24"/>
        </w:rPr>
        <w:t>Situacionin</w:t>
      </w:r>
      <w:proofErr w:type="spellEnd"/>
      <w:r w:rsidRPr="001544D3">
        <w:rPr>
          <w:rFonts w:ascii="Times New Roman" w:eastAsiaTheme="minorEastAsia" w:hAnsi="Times New Roman" w:cs="Times New Roman"/>
          <w:sz w:val="24"/>
          <w:szCs w:val="24"/>
        </w:rPr>
        <w:t xml:space="preserve"> </w:t>
      </w:r>
      <w:proofErr w:type="spellStart"/>
      <w:r w:rsidRPr="001544D3">
        <w:rPr>
          <w:rFonts w:ascii="Times New Roman" w:eastAsiaTheme="minorEastAsia" w:hAnsi="Times New Roman" w:cs="Times New Roman"/>
          <w:sz w:val="24"/>
          <w:szCs w:val="24"/>
        </w:rPr>
        <w:t>përfundimtar</w:t>
      </w:r>
      <w:proofErr w:type="spellEnd"/>
      <w:r w:rsidRPr="001544D3">
        <w:rPr>
          <w:rFonts w:ascii="Times New Roman" w:eastAsiaTheme="minorEastAsia" w:hAnsi="Times New Roman" w:cs="Times New Roman"/>
          <w:sz w:val="24"/>
          <w:szCs w:val="24"/>
        </w:rPr>
        <w:t>;</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Fatura</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tatimore</w:t>
      </w:r>
      <w:proofErr w:type="spellEnd"/>
      <w:r w:rsidRPr="00C04636">
        <w:rPr>
          <w:rFonts w:ascii="Times New Roman" w:eastAsiaTheme="minorEastAsia" w:hAnsi="Times New Roman" w:cs="Times New Roman"/>
          <w:sz w:val="24"/>
          <w:szCs w:val="24"/>
        </w:rPr>
        <w:t>;</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proofErr w:type="spellStart"/>
      <w:r w:rsidRPr="00C04636">
        <w:rPr>
          <w:rFonts w:ascii="Times New Roman" w:hAnsi="Times New Roman" w:cs="Times New Roman"/>
          <w:bCs/>
          <w:sz w:val="24"/>
          <w:szCs w:val="24"/>
        </w:rPr>
        <w:t>Akt</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kolaudimi</w:t>
      </w:r>
      <w:proofErr w:type="spellEnd"/>
      <w:r w:rsidRPr="00C04636">
        <w:rPr>
          <w:rFonts w:ascii="Times New Roman" w:hAnsi="Times New Roman" w:cs="Times New Roman"/>
          <w:bCs/>
          <w:sz w:val="24"/>
          <w:szCs w:val="24"/>
        </w:rPr>
        <w:t xml:space="preserve"> </w:t>
      </w:r>
      <w:proofErr w:type="spellStart"/>
      <w:r w:rsidRPr="00C04636">
        <w:rPr>
          <w:rFonts w:ascii="Times New Roman" w:hAnsi="Times New Roman" w:cs="Times New Roman"/>
          <w:bCs/>
          <w:sz w:val="24"/>
          <w:szCs w:val="24"/>
        </w:rPr>
        <w:t>objekti</w:t>
      </w:r>
      <w:proofErr w:type="spellEnd"/>
      <w:r w:rsidRPr="00C04636">
        <w:rPr>
          <w:rFonts w:ascii="Times New Roman" w:hAnsi="Times New Roman" w:cs="Times New Roman"/>
          <w:bCs/>
          <w:sz w:val="24"/>
          <w:szCs w:val="24"/>
        </w:rPr>
        <w:t>;</w:t>
      </w:r>
    </w:p>
    <w:p w:rsidR="000E28D3" w:rsidRPr="00C04636" w:rsidRDefault="000E28D3" w:rsidP="000E28D3">
      <w:pPr>
        <w:shd w:val="clear" w:color="auto" w:fill="FFFFFF" w:themeFill="background1"/>
        <w:tabs>
          <w:tab w:val="left" w:pos="1260"/>
        </w:tabs>
        <w:suppressAutoHyphens/>
        <w:jc w:val="both"/>
        <w:rPr>
          <w:rFonts w:ascii="Times New Roman" w:eastAsiaTheme="minorEastAsia" w:hAnsi="Times New Roman" w:cs="Times New Roman"/>
          <w:sz w:val="24"/>
          <w:szCs w:val="24"/>
          <w:highlight w:val="yellow"/>
        </w:rPr>
      </w:pPr>
    </w:p>
    <w:p w:rsidR="000E28D3" w:rsidRPr="00C04636" w:rsidRDefault="000E28D3" w:rsidP="000E28D3">
      <w:pPr>
        <w:pStyle w:val="ListParagraph"/>
        <w:autoSpaceDE w:val="0"/>
        <w:autoSpaceDN w:val="0"/>
        <w:adjustRightInd w:val="0"/>
        <w:spacing w:after="240" w:line="240" w:lineRule="auto"/>
        <w:ind w:right="54"/>
        <w:contextualSpacing w:val="0"/>
        <w:jc w:val="both"/>
        <w:rPr>
          <w:rFonts w:ascii="Times New Roman" w:eastAsiaTheme="minorEastAsia" w:hAnsi="Times New Roman" w:cs="Times New Roman"/>
          <w:sz w:val="24"/>
          <w:szCs w:val="24"/>
        </w:rPr>
      </w:pPr>
      <w:proofErr w:type="spellStart"/>
      <w:r w:rsidRPr="00C04636">
        <w:rPr>
          <w:rFonts w:ascii="Times New Roman" w:eastAsiaTheme="minorEastAsia" w:hAnsi="Times New Roman" w:cs="Times New Roman"/>
          <w:sz w:val="24"/>
          <w:szCs w:val="24"/>
        </w:rPr>
        <w:t>Pika</w:t>
      </w:r>
      <w:proofErr w:type="spellEnd"/>
      <w:r w:rsidRPr="00C04636">
        <w:rPr>
          <w:rFonts w:ascii="Times New Roman" w:eastAsiaTheme="minorEastAsia" w:hAnsi="Times New Roman" w:cs="Times New Roman"/>
          <w:sz w:val="24"/>
          <w:szCs w:val="24"/>
        </w:rPr>
        <w:t xml:space="preserve"> 2.3.1/a </w:t>
      </w:r>
      <w:proofErr w:type="spellStart"/>
      <w:r w:rsidRPr="00C04636">
        <w:rPr>
          <w:rFonts w:ascii="Times New Roman" w:eastAsiaTheme="minorEastAsia" w:hAnsi="Times New Roman" w:cs="Times New Roman"/>
          <w:sz w:val="24"/>
          <w:szCs w:val="24"/>
        </w:rPr>
        <w:t>plotësohet</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nga</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anëtari</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i</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cili</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ka</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përqindjen</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më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madhe</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pjesëmarrjes</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bashkim</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Anëtarët</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tjerë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bashkimit</w:t>
      </w:r>
      <w:proofErr w:type="spellEnd"/>
      <w:r w:rsidRPr="00C04636">
        <w:rPr>
          <w:rFonts w:ascii="Times New Roman" w:eastAsiaTheme="minorEastAsia" w:hAnsi="Times New Roman" w:cs="Times New Roman"/>
          <w:sz w:val="24"/>
          <w:szCs w:val="24"/>
        </w:rPr>
        <w:t xml:space="preserve"> do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paraqesin</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kontratat</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ngjashme</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raport</w:t>
      </w:r>
      <w:proofErr w:type="spellEnd"/>
      <w:r w:rsidRPr="00C04636">
        <w:rPr>
          <w:rFonts w:ascii="Times New Roman" w:eastAsiaTheme="minorEastAsia" w:hAnsi="Times New Roman" w:cs="Times New Roman"/>
          <w:sz w:val="24"/>
          <w:szCs w:val="24"/>
        </w:rPr>
        <w:t xml:space="preserve"> me </w:t>
      </w:r>
      <w:proofErr w:type="spellStart"/>
      <w:r w:rsidRPr="00C04636">
        <w:rPr>
          <w:rFonts w:ascii="Times New Roman" w:eastAsiaTheme="minorEastAsia" w:hAnsi="Times New Roman" w:cs="Times New Roman"/>
          <w:sz w:val="24"/>
          <w:szCs w:val="24"/>
        </w:rPr>
        <w:t>përqindjen</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pjesëmarrjes</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së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tyre</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bashkim</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Kurse</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pika</w:t>
      </w:r>
      <w:proofErr w:type="spellEnd"/>
      <w:r w:rsidRPr="00C04636">
        <w:rPr>
          <w:rFonts w:ascii="Times New Roman" w:eastAsiaTheme="minorEastAsia" w:hAnsi="Times New Roman" w:cs="Times New Roman"/>
          <w:sz w:val="24"/>
          <w:szCs w:val="24"/>
        </w:rPr>
        <w:t xml:space="preserve"> 2.3.1/b </w:t>
      </w:r>
      <w:proofErr w:type="spellStart"/>
      <w:r w:rsidRPr="00C04636">
        <w:rPr>
          <w:rFonts w:ascii="Times New Roman" w:eastAsiaTheme="minorEastAsia" w:hAnsi="Times New Roman" w:cs="Times New Roman"/>
          <w:sz w:val="24"/>
          <w:szCs w:val="24"/>
        </w:rPr>
        <w:t>duhet</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plotësohet</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nga</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gjithë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anëtarët</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bashkimit</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raport</w:t>
      </w:r>
      <w:proofErr w:type="spellEnd"/>
      <w:r w:rsidRPr="00C04636">
        <w:rPr>
          <w:rFonts w:ascii="Times New Roman" w:eastAsiaTheme="minorEastAsia" w:hAnsi="Times New Roman" w:cs="Times New Roman"/>
          <w:sz w:val="24"/>
          <w:szCs w:val="24"/>
        </w:rPr>
        <w:t xml:space="preserve"> me </w:t>
      </w:r>
      <w:proofErr w:type="spellStart"/>
      <w:r w:rsidRPr="00C04636">
        <w:rPr>
          <w:rFonts w:ascii="Times New Roman" w:eastAsiaTheme="minorEastAsia" w:hAnsi="Times New Roman" w:cs="Times New Roman"/>
          <w:sz w:val="24"/>
          <w:szCs w:val="24"/>
        </w:rPr>
        <w:t>përqindjen</w:t>
      </w:r>
      <w:proofErr w:type="spellEnd"/>
      <w:r w:rsidRPr="00C04636">
        <w:rPr>
          <w:rFonts w:ascii="Times New Roman" w:eastAsiaTheme="minorEastAsia" w:hAnsi="Times New Roman" w:cs="Times New Roman"/>
          <w:sz w:val="24"/>
          <w:szCs w:val="24"/>
        </w:rPr>
        <w:t xml:space="preserve"> e </w:t>
      </w:r>
      <w:proofErr w:type="spellStart"/>
      <w:r w:rsidRPr="00C04636">
        <w:rPr>
          <w:rFonts w:ascii="Times New Roman" w:eastAsiaTheme="minorEastAsia" w:hAnsi="Times New Roman" w:cs="Times New Roman"/>
          <w:sz w:val="24"/>
          <w:szCs w:val="24"/>
        </w:rPr>
        <w:t>pjesëmarrjes</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së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tyre</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në</w:t>
      </w:r>
      <w:proofErr w:type="spellEnd"/>
      <w:r w:rsidRPr="00C04636">
        <w:rPr>
          <w:rFonts w:ascii="Times New Roman" w:eastAsiaTheme="minorEastAsia" w:hAnsi="Times New Roman" w:cs="Times New Roman"/>
          <w:sz w:val="24"/>
          <w:szCs w:val="24"/>
        </w:rPr>
        <w:t xml:space="preserve"> </w:t>
      </w:r>
      <w:proofErr w:type="spellStart"/>
      <w:r w:rsidRPr="00C04636">
        <w:rPr>
          <w:rFonts w:ascii="Times New Roman" w:eastAsiaTheme="minorEastAsia" w:hAnsi="Times New Roman" w:cs="Times New Roman"/>
          <w:sz w:val="24"/>
          <w:szCs w:val="24"/>
        </w:rPr>
        <w:t>bashkim</w:t>
      </w:r>
      <w:proofErr w:type="spellEnd"/>
      <w:r w:rsidRPr="00C04636">
        <w:rPr>
          <w:rFonts w:ascii="Times New Roman" w:eastAsiaTheme="minorEastAsia" w:hAnsi="Times New Roman" w:cs="Times New Roman"/>
          <w:sz w:val="24"/>
          <w:szCs w:val="24"/>
        </w:rPr>
        <w:t>.</w:t>
      </w:r>
    </w:p>
    <w:p w:rsidR="00222083" w:rsidRPr="00C04636" w:rsidRDefault="0085637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eastAsia="Times New Roman" w:hAnsi="Times New Roman" w:cs="Times New Roman"/>
          <w:bCs/>
          <w:sz w:val="24"/>
          <w:szCs w:val="24"/>
          <w:lang w:val="da-DK"/>
        </w:rPr>
        <w:t xml:space="preserve">Operatorët ekonomikë </w:t>
      </w:r>
      <w:proofErr w:type="spellStart"/>
      <w:r w:rsidRPr="00C04636">
        <w:rPr>
          <w:rFonts w:ascii="Times New Roman" w:eastAsia="Times New Roman" w:hAnsi="Times New Roman" w:cs="Times New Roman"/>
          <w:bCs/>
          <w:sz w:val="24"/>
          <w:szCs w:val="24"/>
        </w:rPr>
        <w:t>pjesëmarrës</w:t>
      </w:r>
      <w:proofErr w:type="spellEnd"/>
      <w:r w:rsidRPr="00C04636">
        <w:rPr>
          <w:rFonts w:ascii="Times New Roman" w:eastAsia="Times New Roman" w:hAnsi="Times New Roman" w:cs="Times New Roman"/>
          <w:bCs/>
          <w:sz w:val="24"/>
          <w:szCs w:val="24"/>
          <w:lang w:val="da-DK"/>
        </w:rPr>
        <w:t xml:space="preserve"> </w:t>
      </w:r>
      <w:r w:rsidR="00222083" w:rsidRPr="00C04636">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C04636"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Licenca profesionale e Operator</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ve Ekonomik</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 xml:space="preserve"> lidhur me </w:t>
      </w:r>
      <w:r w:rsidR="009F1898">
        <w:rPr>
          <w:rFonts w:ascii="Times New Roman" w:eastAsia="Times New Roman" w:hAnsi="Times New Roman" w:cs="Times New Roman"/>
          <w:bCs/>
          <w:sz w:val="24"/>
          <w:szCs w:val="24"/>
          <w:lang w:val="sq-AL"/>
        </w:rPr>
        <w:t xml:space="preserve">mbikqyrjen </w:t>
      </w:r>
      <w:r w:rsidRPr="00C04636">
        <w:rPr>
          <w:rFonts w:ascii="Times New Roman" w:eastAsia="Times New Roman" w:hAnsi="Times New Roman" w:cs="Times New Roman"/>
          <w:bCs/>
          <w:sz w:val="24"/>
          <w:szCs w:val="24"/>
          <w:lang w:val="sq-AL"/>
        </w:rPr>
        <w:t xml:space="preserve"> e punëve objekt i kontratës duhet të përmbajë kategoritë e mëposhtme : </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Për punimet e përgjithshme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sz w:val="24"/>
          <w:szCs w:val="24"/>
          <w:lang w:val="sq-AL"/>
        </w:rPr>
      </w:pP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w:t>
      </w:r>
      <w:r w:rsidRPr="00C04636">
        <w:rPr>
          <w:rFonts w:ascii="Times New Roman" w:eastAsia="Times New Roman" w:hAnsi="Times New Roman" w:cs="Times New Roman"/>
          <w:sz w:val="24"/>
          <w:szCs w:val="24"/>
          <w:lang w:val="sq-AL"/>
        </w:rPr>
        <w:tab/>
        <w:t>A</w:t>
      </w:r>
      <w:r w:rsidRPr="00C04636">
        <w:rPr>
          <w:rFonts w:ascii="Times New Roman" w:eastAsia="Times New Roman" w:hAnsi="Times New Roman" w:cs="Times New Roman"/>
          <w:sz w:val="24"/>
          <w:szCs w:val="24"/>
          <w:lang w:val="sq-AL"/>
        </w:rPr>
        <w:tab/>
        <w:t>Punime gërmimi në tokë</w:t>
      </w:r>
      <w:r w:rsidR="00DB48F7" w:rsidRPr="00C04636">
        <w:rPr>
          <w:rFonts w:ascii="Times New Roman" w:eastAsia="Times New Roman" w:hAnsi="Times New Roman" w:cs="Times New Roman"/>
          <w:sz w:val="24"/>
          <w:szCs w:val="24"/>
          <w:lang w:val="sq-AL"/>
        </w:rPr>
        <w:t>;</w:t>
      </w:r>
    </w:p>
    <w:p w:rsidR="00DB48F7" w:rsidRPr="00C04636" w:rsidRDefault="00DB48F7"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2</w:t>
      </w:r>
      <w:r w:rsidRPr="00C04636">
        <w:rPr>
          <w:rFonts w:ascii="Times New Roman" w:eastAsia="Times New Roman" w:hAnsi="Times New Roman" w:cs="Times New Roman"/>
          <w:sz w:val="24"/>
          <w:szCs w:val="24"/>
          <w:lang w:val="sq-AL"/>
        </w:rPr>
        <w:tab/>
      </w:r>
      <w:r w:rsidR="009F1898">
        <w:rPr>
          <w:rFonts w:ascii="Times New Roman" w:eastAsia="Times New Roman" w:hAnsi="Times New Roman" w:cs="Times New Roman"/>
          <w:sz w:val="24"/>
          <w:szCs w:val="24"/>
          <w:lang w:val="sq-AL"/>
        </w:rPr>
        <w:t>A</w:t>
      </w:r>
      <w:r w:rsidRPr="00C04636">
        <w:rPr>
          <w:rFonts w:ascii="Times New Roman" w:eastAsia="Times New Roman" w:hAnsi="Times New Roman" w:cs="Times New Roman"/>
          <w:sz w:val="24"/>
          <w:szCs w:val="24"/>
          <w:lang w:val="sq-AL"/>
        </w:rPr>
        <w:tab/>
        <w:t>Ndërtime civile e industriale;</w:t>
      </w:r>
    </w:p>
    <w:p w:rsidR="00222083" w:rsidRPr="00C04636" w:rsidRDefault="00222083" w:rsidP="00C04636">
      <w:pPr>
        <w:numPr>
          <w:ilvl w:val="0"/>
          <w:numId w:val="2"/>
        </w:numPr>
        <w:autoSpaceDE w:val="0"/>
        <w:autoSpaceDN w:val="0"/>
        <w:adjustRightInd w:val="0"/>
        <w:spacing w:after="0"/>
        <w:ind w:left="1440" w:right="-36"/>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4</w:t>
      </w:r>
      <w:r w:rsidRPr="00C04636">
        <w:rPr>
          <w:rFonts w:ascii="Times New Roman" w:eastAsia="Times New Roman" w:hAnsi="Times New Roman" w:cs="Times New Roman"/>
          <w:sz w:val="24"/>
          <w:szCs w:val="24"/>
          <w:lang w:val="sq-AL"/>
        </w:rPr>
        <w:tab/>
      </w:r>
      <w:r w:rsidR="00DB48F7" w:rsidRPr="00C04636">
        <w:rPr>
          <w:rFonts w:ascii="Times New Roman" w:eastAsia="Times New Roman" w:hAnsi="Times New Roman" w:cs="Times New Roman"/>
          <w:sz w:val="24"/>
          <w:szCs w:val="24"/>
          <w:lang w:val="sq-AL"/>
        </w:rPr>
        <w:t>A</w:t>
      </w:r>
      <w:r w:rsidRPr="00C04636">
        <w:rPr>
          <w:rFonts w:ascii="Times New Roman" w:eastAsia="Times New Roman" w:hAnsi="Times New Roman" w:cs="Times New Roman"/>
          <w:sz w:val="24"/>
          <w:szCs w:val="24"/>
          <w:lang w:val="sq-AL"/>
        </w:rPr>
        <w:tab/>
        <w:t>Rrugë autostrada, ura, mbikalime, hekurudha, linja tramvai, metro, hekurudhë me kavo dhe pista aeroportuale</w:t>
      </w:r>
      <w:r w:rsidR="00DB48F7" w:rsidRPr="00C04636">
        <w:rPr>
          <w:rFonts w:ascii="Times New Roman" w:eastAsia="Times New Roman" w:hAnsi="Times New Roman" w:cs="Times New Roman"/>
          <w:sz w:val="24"/>
          <w:szCs w:val="24"/>
          <w:lang w:val="sq-AL"/>
        </w:rPr>
        <w:t>;</w:t>
      </w: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11 A</w:t>
      </w:r>
      <w:r w:rsidRPr="00C04636">
        <w:rPr>
          <w:rFonts w:ascii="Times New Roman" w:eastAsia="Times New Roman" w:hAnsi="Times New Roman" w:cs="Times New Roman"/>
          <w:sz w:val="24"/>
          <w:szCs w:val="24"/>
          <w:lang w:val="sq-AL"/>
        </w:rPr>
        <w:tab/>
        <w:t>Ndërtime për nënstacione, gabinat e transformatorit linjat e T/N dhe tensionit të mesëm dhe shpërndarjen e energjisë elektrike.</w:t>
      </w:r>
    </w:p>
    <w:p w:rsidR="000716AB" w:rsidRPr="00C04636" w:rsidRDefault="000716AB"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12 A</w:t>
      </w:r>
      <w:r w:rsidRPr="00C04636">
        <w:rPr>
          <w:rFonts w:ascii="Times New Roman" w:eastAsia="Times New Roman" w:hAnsi="Times New Roman" w:cs="Times New Roman"/>
          <w:sz w:val="24"/>
          <w:szCs w:val="24"/>
          <w:lang w:val="sq-AL"/>
        </w:rPr>
        <w:tab/>
        <w:t>Punë të inxhinjerisë se mjedisit.</w:t>
      </w:r>
    </w:p>
    <w:p w:rsidR="00A127EB" w:rsidRPr="00C04636" w:rsidRDefault="00A127EB" w:rsidP="00A127EB">
      <w:pPr>
        <w:pStyle w:val="NoSpacing"/>
        <w:rPr>
          <w:rFonts w:ascii="Times New Roman" w:hAnsi="Times New Roman" w:cs="Times New Roman"/>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lastRenderedPageBreak/>
        <w:t>Për punimet speciale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0716AB" w:rsidRPr="00C04636" w:rsidRDefault="000716AB" w:rsidP="00C04636">
      <w:pPr>
        <w:pStyle w:val="ListParagraph"/>
        <w:numPr>
          <w:ilvl w:val="0"/>
          <w:numId w:val="7"/>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N.S.-1 A</w:t>
      </w:r>
      <w:r w:rsidRPr="00C04636">
        <w:rPr>
          <w:rFonts w:ascii="Times New Roman" w:eastAsia="Times New Roman" w:hAnsi="Times New Roman" w:cs="Times New Roman"/>
          <w:bCs/>
          <w:sz w:val="24"/>
          <w:szCs w:val="24"/>
          <w:lang w:val="sq-AL"/>
        </w:rPr>
        <w:tab/>
        <w:t>Punime për prishjen e ndërtimeve.</w:t>
      </w:r>
    </w:p>
    <w:p w:rsidR="00222083" w:rsidRPr="00C04636" w:rsidRDefault="00222083"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w:t>
      </w:r>
      <w:r w:rsidR="00A127EB" w:rsidRPr="00C04636">
        <w:rPr>
          <w:rFonts w:ascii="Times New Roman" w:eastAsia="Times New Roman" w:hAnsi="Times New Roman" w:cs="Times New Roman"/>
          <w:bCs/>
          <w:sz w:val="24"/>
          <w:szCs w:val="24"/>
          <w:lang w:val="it-IT"/>
        </w:rPr>
        <w:t>2</w:t>
      </w:r>
      <w:r w:rsidRPr="00C04636">
        <w:rPr>
          <w:rFonts w:ascii="Times New Roman" w:eastAsia="Times New Roman" w:hAnsi="Times New Roman" w:cs="Times New Roman"/>
          <w:bCs/>
          <w:sz w:val="24"/>
          <w:szCs w:val="24"/>
          <w:lang w:val="it-IT"/>
        </w:rPr>
        <w:tab/>
        <w:t>A</w:t>
      </w:r>
      <w:r w:rsidRPr="00C04636">
        <w:rPr>
          <w:rFonts w:ascii="Times New Roman" w:eastAsia="Times New Roman" w:hAnsi="Times New Roman" w:cs="Times New Roman"/>
          <w:bCs/>
          <w:sz w:val="24"/>
          <w:szCs w:val="24"/>
          <w:lang w:val="it-IT"/>
        </w:rPr>
        <w:tab/>
      </w:r>
      <w:r w:rsidR="00A127EB" w:rsidRPr="00C04636">
        <w:rPr>
          <w:rFonts w:ascii="Times New Roman" w:eastAsia="Times New Roman" w:hAnsi="Times New Roman" w:cs="Times New Roman"/>
          <w:bCs/>
          <w:sz w:val="24"/>
          <w:szCs w:val="24"/>
          <w:lang w:val="it-IT"/>
        </w:rPr>
        <w:t>Impiante hidrosanitare, kuzhina, lavanteri, mirëmbajtja e tyre;</w:t>
      </w:r>
    </w:p>
    <w:p w:rsidR="00894420" w:rsidRPr="00C04636" w:rsidRDefault="00894420" w:rsidP="00C04636">
      <w:pPr>
        <w:pStyle w:val="ListParagraph"/>
        <w:numPr>
          <w:ilvl w:val="0"/>
          <w:numId w:val="3"/>
        </w:numPr>
        <w:tabs>
          <w:tab w:val="left" w:pos="2880"/>
        </w:tabs>
        <w:autoSpaceDE w:val="0"/>
        <w:autoSpaceDN w:val="0"/>
        <w:adjustRightInd w:val="0"/>
        <w:spacing w:after="0"/>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N.S.-3 A</w:t>
      </w:r>
      <w:r w:rsidRPr="00C04636">
        <w:rPr>
          <w:rFonts w:ascii="Times New Roman" w:eastAsia="Times New Roman" w:hAnsi="Times New Roman" w:cs="Times New Roman"/>
          <w:bCs/>
          <w:sz w:val="24"/>
          <w:szCs w:val="24"/>
          <w:lang w:val="it-IT"/>
        </w:rPr>
        <w:tab/>
        <w:t>Impiante ngritese dhe transportuese(ashensorë, shkallë lëvizëse, transportues)</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t>Punime rifiniture të muraturës dhe të lidhura me to, rifiniture me materiale druri, plastik, metalik dhe xhami dhe rifiniture të natyrës teknike ndërtuese;</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 xml:space="preserve">N.S. 12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teknologjike, termike dhe të kondicionimit;</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N.S. 13 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dhe linja telefonie dhe  telekomunikacioni;</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14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të brendshme elektrike, telefonike, radiotelefoni TV.</w:t>
      </w:r>
    </w:p>
    <w:p w:rsidR="00894420" w:rsidRPr="00C04636" w:rsidRDefault="00894420"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sq-AL"/>
        </w:rPr>
        <w:t>N.S.-18 A</w:t>
      </w:r>
      <w:r w:rsidRPr="00C04636">
        <w:rPr>
          <w:rFonts w:ascii="Times New Roman" w:eastAsia="Times New Roman" w:hAnsi="Times New Roman" w:cs="Times New Roman"/>
          <w:bCs/>
          <w:sz w:val="24"/>
          <w:szCs w:val="24"/>
          <w:lang w:val="sq-AL"/>
        </w:rPr>
        <w:tab/>
        <w:t>Punime topogjeodezike</w:t>
      </w:r>
    </w:p>
    <w:p w:rsidR="00A127EB" w:rsidRPr="00C04636" w:rsidRDefault="00A127EB" w:rsidP="00A127EB">
      <w:pPr>
        <w:pStyle w:val="NoSpacing"/>
        <w:rPr>
          <w:rFonts w:ascii="Times New Roman" w:hAnsi="Times New Roman" w:cs="Times New Roman"/>
          <w:sz w:val="24"/>
          <w:szCs w:val="24"/>
          <w:lang w:val="it-IT"/>
        </w:rPr>
      </w:pPr>
    </w:p>
    <w:p w:rsidR="00894420" w:rsidRPr="00DB1296" w:rsidRDefault="00894420" w:rsidP="00894420">
      <w:pPr>
        <w:spacing w:after="0"/>
        <w:jc w:val="both"/>
        <w:rPr>
          <w:rFonts w:ascii="Times New Roman" w:hAnsi="Times New Roman" w:cs="Times New Roman"/>
          <w:sz w:val="24"/>
          <w:szCs w:val="24"/>
          <w:lang w:val="it-IT"/>
        </w:rPr>
      </w:pPr>
      <w:r w:rsidRPr="00DB1296">
        <w:rPr>
          <w:rFonts w:ascii="Times New Roman" w:hAnsi="Times New Roman" w:cs="Times New Roman"/>
          <w:color w:val="000000"/>
          <w:sz w:val="24"/>
          <w:szCs w:val="24"/>
          <w:lang w:val="it-IT"/>
        </w:rPr>
        <w:t xml:space="preserve">Operatorët e huaj </w:t>
      </w:r>
      <w:r w:rsidRPr="00DB1296">
        <w:rPr>
          <w:rFonts w:ascii="Times New Roman" w:hAnsi="Times New Roman" w:cs="Times New Roman"/>
          <w:sz w:val="24"/>
          <w:szCs w:val="24"/>
          <w:lang w:val="it-IT"/>
        </w:rPr>
        <w:t>duhet të bëjnë ekuivalentimin e licensave profesionale që disponojnë të lëshuara nga vendi i origjinës, pranë Ministrisë së Infrastruktures dhe Energjise, (ose Ministrise kompetente te kohes) Republika e Shqipërisë. (Rregullorja për kriteret dhe procedurat e dhënies së licensave profesionale te zbatimit, klasifikimit dhe disiplinimit te subjekteve juridike qe ushtrojne veprimtari ndertimi, e miratuar me VKM- ne, Nr.42, date 16.01.2008). Mosparaqitja ne kete forme eshte kusht skualifikues.</w:t>
      </w:r>
    </w:p>
    <w:p w:rsidR="00DB1296" w:rsidRPr="003C02F1" w:rsidRDefault="00DB1296" w:rsidP="00DB1296">
      <w:pPr>
        <w:shd w:val="clear" w:color="auto" w:fill="FFFFFF"/>
        <w:spacing w:after="0"/>
        <w:contextualSpacing/>
        <w:jc w:val="both"/>
        <w:rPr>
          <w:rFonts w:ascii="Times New Roman" w:hAnsi="Times New Roman"/>
          <w:sz w:val="24"/>
          <w:szCs w:val="24"/>
          <w:lang w:val="sq-AL"/>
        </w:rPr>
      </w:pPr>
      <w:r w:rsidRPr="003C02F1">
        <w:rPr>
          <w:rFonts w:ascii="Times New Roman" w:hAnsi="Times New Roman"/>
          <w:sz w:val="24"/>
          <w:szCs w:val="24"/>
          <w:lang w:val="sq-AL"/>
        </w:rPr>
        <w:t xml:space="preserve">Në rast të bashkimit të operatorëve ekonomikë, licensat profesionale duhet t’i paraqesë operatori ekonomik që ka marrë përsipër shërbimet për të cilat kërkohet licensa profesionale. </w:t>
      </w:r>
    </w:p>
    <w:p w:rsidR="00DB1296" w:rsidRPr="00C04636" w:rsidRDefault="00DB1296" w:rsidP="00894420">
      <w:pPr>
        <w:spacing w:after="0"/>
        <w:jc w:val="both"/>
        <w:rPr>
          <w:rFonts w:ascii="Times New Roman" w:hAnsi="Times New Roman" w:cs="Times New Roman"/>
          <w:i/>
          <w:sz w:val="24"/>
          <w:szCs w:val="24"/>
          <w:lang w:val="it-IT"/>
        </w:rPr>
      </w:pPr>
    </w:p>
    <w:p w:rsidR="000E28D3" w:rsidRPr="00C04636" w:rsidRDefault="000E28D3" w:rsidP="000E28D3">
      <w:pPr>
        <w:pStyle w:val="ListParagraph"/>
        <w:suppressAutoHyphens/>
        <w:autoSpaceDE w:val="0"/>
        <w:spacing w:line="360" w:lineRule="auto"/>
        <w:jc w:val="both"/>
        <w:rPr>
          <w:rFonts w:ascii="Times New Roman" w:hAnsi="Times New Roman" w:cs="Times New Roman"/>
          <w:sz w:val="24"/>
          <w:szCs w:val="24"/>
          <w:lang w:eastAsia="zh-CN"/>
        </w:rPr>
      </w:pPr>
      <w:r w:rsidRPr="00C04636">
        <w:rPr>
          <w:rFonts w:ascii="Times New Roman" w:hAnsi="Times New Roman" w:cs="Times New Roman"/>
          <w:b/>
          <w:sz w:val="24"/>
          <w:szCs w:val="24"/>
          <w:lang w:val="de-DE" w:eastAsia="zh-CN"/>
        </w:rPr>
        <w:t xml:space="preserve">Liçensa profesionale të shoqërisë (e vlefshme) për </w:t>
      </w:r>
      <w:r w:rsidR="009A5C3F">
        <w:rPr>
          <w:rFonts w:ascii="Times New Roman" w:hAnsi="Times New Roman" w:cs="Times New Roman"/>
          <w:b/>
          <w:sz w:val="24"/>
          <w:szCs w:val="24"/>
          <w:lang w:val="de-DE" w:eastAsia="zh-CN"/>
        </w:rPr>
        <w:t>mbikqyrje</w:t>
      </w:r>
      <w:r w:rsidRPr="00C04636">
        <w:rPr>
          <w:rFonts w:ascii="Times New Roman" w:hAnsi="Times New Roman" w:cs="Times New Roman"/>
          <w:b/>
          <w:sz w:val="24"/>
          <w:szCs w:val="24"/>
          <w:lang w:val="da-DK" w:eastAsia="zh-CN"/>
        </w:rPr>
        <w:t xml:space="preserve"> (leshuar nga  MZHUT</w:t>
      </w:r>
      <w:r w:rsidRPr="00C04636">
        <w:rPr>
          <w:rFonts w:ascii="Times New Roman" w:hAnsi="Times New Roman" w:cs="Times New Roman"/>
          <w:sz w:val="24"/>
          <w:szCs w:val="24"/>
          <w:lang w:val="da-DK" w:eastAsia="zh-CN"/>
        </w:rPr>
        <w:t xml:space="preserve"> ose institucione të tjera të autorizuara sipas legjislacionit në fuqi për dhënien e liçensave profesionale në fushën e </w:t>
      </w:r>
      <w:r w:rsidR="009A5C3F">
        <w:rPr>
          <w:rFonts w:ascii="Times New Roman" w:hAnsi="Times New Roman" w:cs="Times New Roman"/>
          <w:sz w:val="24"/>
          <w:szCs w:val="24"/>
          <w:lang w:val="da-DK" w:eastAsia="zh-CN"/>
        </w:rPr>
        <w:t>mbikqyrjes</w:t>
      </w:r>
      <w:r w:rsidRPr="00C04636">
        <w:rPr>
          <w:rFonts w:ascii="Times New Roman" w:hAnsi="Times New Roman" w:cs="Times New Roman"/>
          <w:sz w:val="24"/>
          <w:szCs w:val="24"/>
          <w:lang w:val="da-DK" w:eastAsia="zh-CN"/>
        </w:rPr>
        <w:t xml:space="preserve"> në ndërtim</w:t>
      </w:r>
      <w:r w:rsidRPr="00C04636">
        <w:rPr>
          <w:rFonts w:ascii="Times New Roman" w:hAnsi="Times New Roman" w:cs="Times New Roman"/>
          <w:b/>
          <w:sz w:val="24"/>
          <w:szCs w:val="24"/>
          <w:lang w:val="da-DK" w:eastAsia="zh-CN"/>
        </w:rPr>
        <w:t>)</w:t>
      </w:r>
      <w:r w:rsidRPr="00C04636">
        <w:rPr>
          <w:rFonts w:ascii="Times New Roman" w:hAnsi="Times New Roman" w:cs="Times New Roman"/>
          <w:i/>
          <w:sz w:val="24"/>
          <w:szCs w:val="24"/>
          <w:lang w:val="da-DK" w:eastAsia="it-IT"/>
        </w:rPr>
        <w:t>, e vlefshme, ku të përfshihen kategoritë e mësipërme me ndryshimet përkatëse në emërtesë.</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roofErr w:type="spellStart"/>
      <w:r w:rsidRPr="00E0194A">
        <w:rPr>
          <w:rFonts w:ascii="Times New Roman" w:eastAsiaTheme="minorEastAsia" w:hAnsi="Times New Roman" w:cs="Times New Roman"/>
          <w:sz w:val="24"/>
          <w:szCs w:val="24"/>
        </w:rPr>
        <w:t>Operatori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ekonomik</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pjesëmarrës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realizimin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punimeve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objekt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kontrate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duhet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disponojë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fuqi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punëtore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minimalisht</w:t>
      </w:r>
      <w:proofErr w:type="spellEnd"/>
      <w:r w:rsidRPr="00E0194A">
        <w:rPr>
          <w:rFonts w:ascii="Times New Roman" w:eastAsiaTheme="minorEastAsia" w:hAnsi="Times New Roman" w:cs="Times New Roman"/>
          <w:sz w:val="24"/>
          <w:szCs w:val="24"/>
        </w:rPr>
        <w:t xml:space="preserve"> 8 (</w:t>
      </w:r>
      <w:proofErr w:type="spellStart"/>
      <w:r w:rsidRPr="00E0194A">
        <w:rPr>
          <w:rFonts w:ascii="Times New Roman" w:eastAsiaTheme="minorEastAsia" w:hAnsi="Times New Roman" w:cs="Times New Roman"/>
          <w:sz w:val="24"/>
          <w:szCs w:val="24"/>
        </w:rPr>
        <w:t>Tetë</w:t>
      </w:r>
      <w:proofErr w:type="spellEnd"/>
      <w:r w:rsidRPr="00E0194A">
        <w:rPr>
          <w:rFonts w:ascii="Times New Roman" w:eastAsiaTheme="minorEastAsia" w:hAnsi="Times New Roman" w:cs="Times New Roman"/>
          <w:sz w:val="24"/>
          <w:szCs w:val="24"/>
        </w:rPr>
        <w:t xml:space="preserve">) persona.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përmbushjen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këtij</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kriteri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operatorët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ekonomikë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duhet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vetëdeklarojnë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disponimin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numrit</w:t>
      </w:r>
      <w:proofErr w:type="spellEnd"/>
      <w:r w:rsidRPr="00E0194A">
        <w:rPr>
          <w:rFonts w:ascii="Times New Roman" w:eastAsiaTheme="minorEastAsia" w:hAnsi="Times New Roman" w:cs="Times New Roman"/>
          <w:sz w:val="24"/>
          <w:szCs w:val="24"/>
        </w:rPr>
        <w:t xml:space="preserve"> minimal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punonjësve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periudhën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Janar</w:t>
      </w:r>
      <w:proofErr w:type="spellEnd"/>
      <w:r w:rsidRPr="00E0194A">
        <w:rPr>
          <w:rFonts w:ascii="Times New Roman" w:eastAsiaTheme="minorEastAsia" w:hAnsi="Times New Roman" w:cs="Times New Roman"/>
          <w:sz w:val="24"/>
          <w:szCs w:val="24"/>
        </w:rPr>
        <w:t xml:space="preserve"> 2025 - Mars 2025,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formularin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përmbledhës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vetëdeklarimit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sipas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Shtojcës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nr</w:t>
      </w:r>
      <w:proofErr w:type="spellEnd"/>
      <w:r w:rsidRPr="00E0194A">
        <w:rPr>
          <w:rFonts w:ascii="Times New Roman" w:eastAsiaTheme="minorEastAsia" w:hAnsi="Times New Roman" w:cs="Times New Roman"/>
          <w:sz w:val="24"/>
          <w:szCs w:val="24"/>
        </w:rPr>
        <w:t>. 10. “</w:t>
      </w:r>
      <w:proofErr w:type="spellStart"/>
      <w:r w:rsidRPr="00E0194A">
        <w:rPr>
          <w:rFonts w:ascii="Times New Roman" w:eastAsiaTheme="minorEastAsia" w:hAnsi="Times New Roman" w:cs="Times New Roman"/>
          <w:sz w:val="24"/>
          <w:szCs w:val="24"/>
        </w:rPr>
        <w:t>Përpara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publikimit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njoftimit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fituesit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dhe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nisjes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afateve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ankimit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autoriteti</w:t>
      </w:r>
      <w:proofErr w:type="spellEnd"/>
      <w:r w:rsidRPr="00E0194A">
        <w:rPr>
          <w:rFonts w:ascii="Times New Roman" w:eastAsiaTheme="minorEastAsia" w:hAnsi="Times New Roman" w:cs="Times New Roman"/>
          <w:sz w:val="24"/>
          <w:szCs w:val="24"/>
        </w:rPr>
        <w:t>/</w:t>
      </w:r>
      <w:proofErr w:type="spellStart"/>
      <w:r w:rsidRPr="00E0194A">
        <w:rPr>
          <w:rFonts w:ascii="Times New Roman" w:eastAsiaTheme="minorEastAsia" w:hAnsi="Times New Roman" w:cs="Times New Roman"/>
          <w:sz w:val="24"/>
          <w:szCs w:val="24"/>
        </w:rPr>
        <w:t>enti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kontraktor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kërkon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ofertuesit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kualifikuar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pari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dorëzimin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dokumenteve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provuese</w:t>
      </w:r>
      <w:proofErr w:type="spellEnd"/>
      <w:r w:rsidRPr="00E0194A">
        <w:rPr>
          <w:rFonts w:ascii="Times New Roman" w:eastAsiaTheme="minorEastAsia" w:hAnsi="Times New Roman" w:cs="Times New Roman"/>
          <w:sz w:val="24"/>
          <w:szCs w:val="24"/>
        </w:rPr>
        <w:t xml:space="preserve">”. </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roofErr w:type="spellStart"/>
      <w:r w:rsidRPr="00E0194A">
        <w:rPr>
          <w:rFonts w:ascii="Times New Roman" w:eastAsiaTheme="minorEastAsia" w:hAnsi="Times New Roman" w:cs="Times New Roman"/>
          <w:sz w:val="24"/>
          <w:szCs w:val="24"/>
        </w:rPr>
        <w:t>Këto</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dokumente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duhet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paraqiten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origjinal</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ose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kopje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njëhsuara</w:t>
      </w:r>
      <w:proofErr w:type="spellEnd"/>
      <w:r w:rsidRPr="00E0194A">
        <w:rPr>
          <w:rFonts w:ascii="Times New Roman" w:eastAsiaTheme="minorEastAsia" w:hAnsi="Times New Roman" w:cs="Times New Roman"/>
          <w:sz w:val="24"/>
          <w:szCs w:val="24"/>
        </w:rPr>
        <w:t xml:space="preserve"> me </w:t>
      </w:r>
      <w:proofErr w:type="spellStart"/>
      <w:r w:rsidRPr="00E0194A">
        <w:rPr>
          <w:rFonts w:ascii="Times New Roman" w:eastAsiaTheme="minorEastAsia" w:hAnsi="Times New Roman" w:cs="Times New Roman"/>
          <w:sz w:val="24"/>
          <w:szCs w:val="24"/>
        </w:rPr>
        <w:t>origjinalin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poshtë</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 xml:space="preserve"> </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roofErr w:type="spellStart"/>
      <w:r w:rsidRPr="00E0194A">
        <w:rPr>
          <w:rFonts w:ascii="Times New Roman" w:eastAsiaTheme="minorEastAsia" w:hAnsi="Times New Roman" w:cs="Times New Roman"/>
          <w:sz w:val="24"/>
          <w:szCs w:val="24"/>
        </w:rPr>
        <w:lastRenderedPageBreak/>
        <w:t>Vërtetim</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lëshuar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nga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Sigurimet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Shoqërore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ose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Administrata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Tatimore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sipas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formatit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që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kërkohet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nga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legjislacioni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fuqi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ku</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specifikohet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numri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punonjësve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secilin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muaj</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periudhën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periudhen</w:t>
      </w:r>
      <w:proofErr w:type="spellEnd"/>
      <w:r w:rsidRPr="00E0194A">
        <w:rPr>
          <w:rFonts w:ascii="Times New Roman" w:eastAsiaTheme="minorEastAsia" w:hAnsi="Times New Roman" w:cs="Times New Roman"/>
          <w:sz w:val="24"/>
          <w:szCs w:val="24"/>
        </w:rPr>
        <w:t xml:space="preserve"> </w:t>
      </w:r>
      <w:proofErr w:type="spellStart"/>
      <w:proofErr w:type="gramStart"/>
      <w:r w:rsidR="00B90CA9">
        <w:rPr>
          <w:rFonts w:ascii="Times New Roman" w:eastAsiaTheme="minorEastAsia" w:hAnsi="Times New Roman" w:cs="Times New Roman"/>
          <w:sz w:val="24"/>
          <w:szCs w:val="24"/>
        </w:rPr>
        <w:t>Janar</w:t>
      </w:r>
      <w:proofErr w:type="spellEnd"/>
      <w:r w:rsidR="00B90CA9">
        <w:rPr>
          <w:rFonts w:ascii="Times New Roman" w:eastAsiaTheme="minorEastAsia" w:hAnsi="Times New Roman" w:cs="Times New Roman"/>
          <w:sz w:val="24"/>
          <w:szCs w:val="24"/>
        </w:rPr>
        <w:t xml:space="preserve">  </w:t>
      </w:r>
      <w:r w:rsidRPr="00E0194A">
        <w:rPr>
          <w:rFonts w:ascii="Times New Roman" w:eastAsiaTheme="minorEastAsia" w:hAnsi="Times New Roman" w:cs="Times New Roman"/>
          <w:sz w:val="24"/>
          <w:szCs w:val="24"/>
        </w:rPr>
        <w:t>202</w:t>
      </w:r>
      <w:r w:rsidR="00B90CA9">
        <w:rPr>
          <w:rFonts w:ascii="Times New Roman" w:eastAsiaTheme="minorEastAsia" w:hAnsi="Times New Roman" w:cs="Times New Roman"/>
          <w:sz w:val="24"/>
          <w:szCs w:val="24"/>
        </w:rPr>
        <w:t>5</w:t>
      </w:r>
      <w:proofErr w:type="gramEnd"/>
      <w:r w:rsidRPr="00E0194A">
        <w:rPr>
          <w:rFonts w:ascii="Times New Roman" w:eastAsiaTheme="minorEastAsia" w:hAnsi="Times New Roman" w:cs="Times New Roman"/>
          <w:sz w:val="24"/>
          <w:szCs w:val="24"/>
        </w:rPr>
        <w:t xml:space="preserve"> - </w:t>
      </w:r>
      <w:r w:rsidR="00B90CA9">
        <w:rPr>
          <w:rFonts w:ascii="Times New Roman" w:eastAsiaTheme="minorEastAsia" w:hAnsi="Times New Roman" w:cs="Times New Roman"/>
          <w:sz w:val="24"/>
          <w:szCs w:val="24"/>
        </w:rPr>
        <w:t>Mars</w:t>
      </w:r>
      <w:r w:rsidRPr="00E0194A">
        <w:rPr>
          <w:rFonts w:ascii="Times New Roman" w:eastAsiaTheme="minorEastAsia" w:hAnsi="Times New Roman" w:cs="Times New Roman"/>
          <w:sz w:val="24"/>
          <w:szCs w:val="24"/>
        </w:rPr>
        <w:t xml:space="preserve"> 2025.</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roofErr w:type="spellStart"/>
      <w:r w:rsidRPr="00E0194A">
        <w:rPr>
          <w:rFonts w:ascii="Times New Roman" w:eastAsiaTheme="minorEastAsia" w:hAnsi="Times New Roman" w:cs="Times New Roman"/>
          <w:sz w:val="24"/>
          <w:szCs w:val="24"/>
        </w:rPr>
        <w:t>Listëpagesat</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punonjësve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sipas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formatit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që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kërkohet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nga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legjislacioni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fuqi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periudhën</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periudhen</w:t>
      </w:r>
      <w:proofErr w:type="spellEnd"/>
      <w:r w:rsidRPr="00E0194A">
        <w:rPr>
          <w:rFonts w:ascii="Times New Roman" w:eastAsiaTheme="minorEastAsia" w:hAnsi="Times New Roman" w:cs="Times New Roman"/>
          <w:sz w:val="24"/>
          <w:szCs w:val="24"/>
        </w:rPr>
        <w:t xml:space="preserve"> </w:t>
      </w:r>
      <w:proofErr w:type="spellStart"/>
      <w:proofErr w:type="gramStart"/>
      <w:r w:rsidR="00B90CA9">
        <w:rPr>
          <w:rFonts w:ascii="Times New Roman" w:eastAsiaTheme="minorEastAsia" w:hAnsi="Times New Roman" w:cs="Times New Roman"/>
          <w:sz w:val="24"/>
          <w:szCs w:val="24"/>
        </w:rPr>
        <w:t>Janar</w:t>
      </w:r>
      <w:proofErr w:type="spellEnd"/>
      <w:r w:rsidR="00B90CA9">
        <w:rPr>
          <w:rFonts w:ascii="Times New Roman" w:eastAsiaTheme="minorEastAsia" w:hAnsi="Times New Roman" w:cs="Times New Roman"/>
          <w:sz w:val="24"/>
          <w:szCs w:val="24"/>
        </w:rPr>
        <w:t xml:space="preserve">  </w:t>
      </w:r>
      <w:r w:rsidR="00B90CA9" w:rsidRPr="00E0194A">
        <w:rPr>
          <w:rFonts w:ascii="Times New Roman" w:eastAsiaTheme="minorEastAsia" w:hAnsi="Times New Roman" w:cs="Times New Roman"/>
          <w:sz w:val="24"/>
          <w:szCs w:val="24"/>
        </w:rPr>
        <w:t>202</w:t>
      </w:r>
      <w:r w:rsidR="00B90CA9">
        <w:rPr>
          <w:rFonts w:ascii="Times New Roman" w:eastAsiaTheme="minorEastAsia" w:hAnsi="Times New Roman" w:cs="Times New Roman"/>
          <w:sz w:val="24"/>
          <w:szCs w:val="24"/>
        </w:rPr>
        <w:t>5</w:t>
      </w:r>
      <w:proofErr w:type="gramEnd"/>
      <w:r w:rsidR="00B90CA9" w:rsidRPr="00E0194A">
        <w:rPr>
          <w:rFonts w:ascii="Times New Roman" w:eastAsiaTheme="minorEastAsia" w:hAnsi="Times New Roman" w:cs="Times New Roman"/>
          <w:sz w:val="24"/>
          <w:szCs w:val="24"/>
        </w:rPr>
        <w:t xml:space="preserve"> - </w:t>
      </w:r>
      <w:r w:rsidR="00B90CA9">
        <w:rPr>
          <w:rFonts w:ascii="Times New Roman" w:eastAsiaTheme="minorEastAsia" w:hAnsi="Times New Roman" w:cs="Times New Roman"/>
          <w:sz w:val="24"/>
          <w:szCs w:val="24"/>
        </w:rPr>
        <w:t>Mars</w:t>
      </w:r>
      <w:r w:rsidR="00B90CA9" w:rsidRPr="00E0194A">
        <w:rPr>
          <w:rFonts w:ascii="Times New Roman" w:eastAsiaTheme="minorEastAsia" w:hAnsi="Times New Roman" w:cs="Times New Roman"/>
          <w:sz w:val="24"/>
          <w:szCs w:val="24"/>
        </w:rPr>
        <w:t xml:space="preserve"> 2025</w:t>
      </w:r>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roofErr w:type="gramStart"/>
      <w:r w:rsidRPr="00E0194A">
        <w:rPr>
          <w:rFonts w:ascii="Times New Roman" w:eastAsiaTheme="minorEastAsia" w:hAnsi="Times New Roman" w:cs="Times New Roman"/>
          <w:sz w:val="24"/>
          <w:szCs w:val="24"/>
        </w:rPr>
        <w:t xml:space="preserve">2.3.4 </w:t>
      </w:r>
      <w:proofErr w:type="spellStart"/>
      <w:r w:rsidRPr="00E0194A">
        <w:rPr>
          <w:rFonts w:ascii="Times New Roman" w:eastAsiaTheme="minorEastAsia" w:hAnsi="Times New Roman" w:cs="Times New Roman"/>
          <w:sz w:val="24"/>
          <w:szCs w:val="24"/>
        </w:rPr>
        <w:t>Operatorët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ekonomikë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pjesëmarrës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duhet</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kenë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punësuar</w:t>
      </w:r>
      <w:proofErr w:type="spellEnd"/>
      <w:r w:rsidRPr="00E0194A">
        <w:rPr>
          <w:rFonts w:ascii="Times New Roman" w:eastAsiaTheme="minorEastAsia" w:hAnsi="Times New Roman" w:cs="Times New Roman"/>
          <w:sz w:val="24"/>
          <w:szCs w:val="24"/>
        </w:rPr>
        <w:t xml:space="preserve"> </w:t>
      </w:r>
      <w:r w:rsidR="00B90CA9">
        <w:rPr>
          <w:rFonts w:ascii="Times New Roman" w:eastAsiaTheme="minorEastAsia" w:hAnsi="Times New Roman" w:cs="Times New Roman"/>
          <w:sz w:val="24"/>
          <w:szCs w:val="24"/>
        </w:rPr>
        <w:t xml:space="preserve">jo </w:t>
      </w:r>
      <w:proofErr w:type="spellStart"/>
      <w:r w:rsidR="00B90CA9">
        <w:rPr>
          <w:rFonts w:ascii="Times New Roman" w:eastAsiaTheme="minorEastAsia" w:hAnsi="Times New Roman" w:cs="Times New Roman"/>
          <w:sz w:val="24"/>
          <w:szCs w:val="24"/>
        </w:rPr>
        <w:t>më</w:t>
      </w:r>
      <w:proofErr w:type="spellEnd"/>
      <w:r w:rsidR="00B90CA9">
        <w:rPr>
          <w:rFonts w:ascii="Times New Roman" w:eastAsiaTheme="minorEastAsia" w:hAnsi="Times New Roman" w:cs="Times New Roman"/>
          <w:sz w:val="24"/>
          <w:szCs w:val="24"/>
        </w:rPr>
        <w:t xml:space="preserve"> </w:t>
      </w:r>
      <w:proofErr w:type="spellStart"/>
      <w:r w:rsidR="00B90CA9">
        <w:rPr>
          <w:rFonts w:ascii="Times New Roman" w:eastAsiaTheme="minorEastAsia" w:hAnsi="Times New Roman" w:cs="Times New Roman"/>
          <w:sz w:val="24"/>
          <w:szCs w:val="24"/>
        </w:rPr>
        <w:t>pak</w:t>
      </w:r>
      <w:proofErr w:type="spellEnd"/>
      <w:r w:rsidR="00B90CA9">
        <w:rPr>
          <w:rFonts w:ascii="Times New Roman" w:eastAsiaTheme="minorEastAsia" w:hAnsi="Times New Roman" w:cs="Times New Roman"/>
          <w:sz w:val="24"/>
          <w:szCs w:val="24"/>
        </w:rPr>
        <w:t xml:space="preserve"> se 8 </w:t>
      </w:r>
      <w:proofErr w:type="spellStart"/>
      <w:r w:rsidR="00B90CA9">
        <w:rPr>
          <w:rFonts w:ascii="Times New Roman" w:eastAsiaTheme="minorEastAsia" w:hAnsi="Times New Roman" w:cs="Times New Roman"/>
          <w:sz w:val="24"/>
          <w:szCs w:val="24"/>
        </w:rPr>
        <w:t>punonjës</w:t>
      </w:r>
      <w:proofErr w:type="spellEnd"/>
      <w:r w:rsidR="00B90CA9">
        <w:rPr>
          <w:rFonts w:ascii="Times New Roman" w:eastAsiaTheme="minorEastAsia" w:hAnsi="Times New Roman" w:cs="Times New Roman"/>
          <w:sz w:val="24"/>
          <w:szCs w:val="24"/>
        </w:rPr>
        <w:t xml:space="preserve"> </w:t>
      </w:r>
      <w:proofErr w:type="spellStart"/>
      <w:r w:rsidR="00B90CA9">
        <w:rPr>
          <w:rFonts w:ascii="Times New Roman" w:eastAsiaTheme="minorEastAsia" w:hAnsi="Times New Roman" w:cs="Times New Roman"/>
          <w:sz w:val="24"/>
          <w:szCs w:val="24"/>
        </w:rPr>
        <w:t>si</w:t>
      </w:r>
      <w:proofErr w:type="spellEnd"/>
      <w:r w:rsidR="00B90CA9">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staf</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inxhinierik</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Drejtues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Teknik</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kryerjen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gjitha</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shërbimeve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mbikëqyrjes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përfshirë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licensën</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shoqërisë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vërtetuar</w:t>
      </w:r>
      <w:proofErr w:type="spellEnd"/>
      <w:r w:rsidRPr="00E0194A">
        <w:rPr>
          <w:rFonts w:ascii="Times New Roman" w:eastAsiaTheme="minorEastAsia" w:hAnsi="Times New Roman" w:cs="Times New Roman"/>
          <w:sz w:val="24"/>
          <w:szCs w:val="24"/>
        </w:rPr>
        <w:t xml:space="preserve"> me </w:t>
      </w:r>
      <w:proofErr w:type="spellStart"/>
      <w:r w:rsidRPr="00E0194A">
        <w:rPr>
          <w:rFonts w:ascii="Times New Roman" w:eastAsiaTheme="minorEastAsia" w:hAnsi="Times New Roman" w:cs="Times New Roman"/>
          <w:sz w:val="24"/>
          <w:szCs w:val="24"/>
        </w:rPr>
        <w:t>kontratë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pune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vlefshme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diplomë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përkatëse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dhe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figurojnë</w:t>
      </w:r>
      <w:proofErr w:type="spellEnd"/>
      <w:r w:rsidRPr="00E0194A">
        <w:rPr>
          <w:rFonts w:ascii="Times New Roman" w:eastAsiaTheme="minorEastAsia" w:hAnsi="Times New Roman" w:cs="Times New Roman"/>
          <w:sz w:val="24"/>
          <w:szCs w:val="24"/>
        </w:rPr>
        <w:t xml:space="preserve"> ne </w:t>
      </w:r>
      <w:proofErr w:type="spellStart"/>
      <w:r w:rsidRPr="00E0194A">
        <w:rPr>
          <w:rFonts w:ascii="Times New Roman" w:eastAsiaTheme="minorEastAsia" w:hAnsi="Times New Roman" w:cs="Times New Roman"/>
          <w:sz w:val="24"/>
          <w:szCs w:val="24"/>
        </w:rPr>
        <w:t>listëpagesat</w:t>
      </w:r>
      <w:proofErr w:type="spellEnd"/>
      <w:r w:rsidRPr="00E0194A">
        <w:rPr>
          <w:rFonts w:ascii="Times New Roman" w:eastAsiaTheme="minorEastAsia" w:hAnsi="Times New Roman" w:cs="Times New Roman"/>
          <w:sz w:val="24"/>
          <w:szCs w:val="24"/>
        </w:rPr>
        <w:t xml:space="preserve"> e </w:t>
      </w:r>
      <w:proofErr w:type="spellStart"/>
      <w:r w:rsidRPr="00E0194A">
        <w:rPr>
          <w:rFonts w:ascii="Times New Roman" w:eastAsiaTheme="minorEastAsia" w:hAnsi="Times New Roman" w:cs="Times New Roman"/>
          <w:sz w:val="24"/>
          <w:szCs w:val="24"/>
        </w:rPr>
        <w:t>shoqërisë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për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periudhen</w:t>
      </w:r>
      <w:proofErr w:type="spellEnd"/>
      <w:r w:rsidRPr="00E0194A">
        <w:rPr>
          <w:rFonts w:ascii="Times New Roman" w:eastAsiaTheme="minorEastAsia" w:hAnsi="Times New Roman" w:cs="Times New Roman"/>
          <w:sz w:val="24"/>
          <w:szCs w:val="24"/>
        </w:rPr>
        <w:t xml:space="preserve"> </w:t>
      </w:r>
      <w:proofErr w:type="spellStart"/>
      <w:r w:rsidR="00B90CA9">
        <w:rPr>
          <w:rFonts w:ascii="Times New Roman" w:eastAsiaTheme="minorEastAsia" w:hAnsi="Times New Roman" w:cs="Times New Roman"/>
          <w:sz w:val="24"/>
          <w:szCs w:val="24"/>
        </w:rPr>
        <w:t>Janar</w:t>
      </w:r>
      <w:proofErr w:type="spellEnd"/>
      <w:r w:rsidRPr="00E0194A">
        <w:rPr>
          <w:rFonts w:ascii="Times New Roman" w:eastAsiaTheme="minorEastAsia" w:hAnsi="Times New Roman" w:cs="Times New Roman"/>
          <w:sz w:val="24"/>
          <w:szCs w:val="24"/>
        </w:rPr>
        <w:t xml:space="preserve"> 202</w:t>
      </w:r>
      <w:r w:rsidR="00B90CA9">
        <w:rPr>
          <w:rFonts w:ascii="Times New Roman" w:eastAsiaTheme="minorEastAsia" w:hAnsi="Times New Roman" w:cs="Times New Roman"/>
          <w:sz w:val="24"/>
          <w:szCs w:val="24"/>
        </w:rPr>
        <w:t>5</w:t>
      </w:r>
      <w:r w:rsidRPr="00E0194A">
        <w:rPr>
          <w:rFonts w:ascii="Times New Roman" w:eastAsiaTheme="minorEastAsia" w:hAnsi="Times New Roman" w:cs="Times New Roman"/>
          <w:sz w:val="24"/>
          <w:szCs w:val="24"/>
        </w:rPr>
        <w:t xml:space="preserve"> </w:t>
      </w:r>
      <w:r w:rsidR="00B90CA9">
        <w:rPr>
          <w:rFonts w:ascii="Times New Roman" w:eastAsiaTheme="minorEastAsia" w:hAnsi="Times New Roman" w:cs="Times New Roman"/>
          <w:sz w:val="24"/>
          <w:szCs w:val="24"/>
        </w:rPr>
        <w:t>–</w:t>
      </w:r>
      <w:r w:rsidRPr="00E0194A">
        <w:rPr>
          <w:rFonts w:ascii="Times New Roman" w:eastAsiaTheme="minorEastAsia" w:hAnsi="Times New Roman" w:cs="Times New Roman"/>
          <w:sz w:val="24"/>
          <w:szCs w:val="24"/>
        </w:rPr>
        <w:t xml:space="preserve"> </w:t>
      </w:r>
      <w:r w:rsidR="00B90CA9">
        <w:rPr>
          <w:rFonts w:ascii="Times New Roman" w:eastAsiaTheme="minorEastAsia" w:hAnsi="Times New Roman" w:cs="Times New Roman"/>
          <w:sz w:val="24"/>
          <w:szCs w:val="24"/>
        </w:rPr>
        <w:t xml:space="preserve">Mars </w:t>
      </w:r>
      <w:r w:rsidRPr="00E0194A">
        <w:rPr>
          <w:rFonts w:ascii="Times New Roman" w:eastAsiaTheme="minorEastAsia" w:hAnsi="Times New Roman" w:cs="Times New Roman"/>
          <w:sz w:val="24"/>
          <w:szCs w:val="24"/>
        </w:rPr>
        <w:t xml:space="preserve"> 2025, </w:t>
      </w:r>
      <w:proofErr w:type="spellStart"/>
      <w:r w:rsidRPr="00E0194A">
        <w:rPr>
          <w:rFonts w:ascii="Times New Roman" w:eastAsiaTheme="minorEastAsia" w:hAnsi="Times New Roman" w:cs="Times New Roman"/>
          <w:sz w:val="24"/>
          <w:szCs w:val="24"/>
        </w:rPr>
        <w:t>të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deklaruar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nga</w:t>
      </w:r>
      <w:proofErr w:type="spellEnd"/>
      <w:r w:rsidRPr="00E0194A">
        <w:rPr>
          <w:rFonts w:ascii="Times New Roman" w:eastAsiaTheme="minorEastAsia" w:hAnsi="Times New Roman" w:cs="Times New Roman"/>
          <w:sz w:val="24"/>
          <w:szCs w:val="24"/>
        </w:rPr>
        <w:t xml:space="preserve"> data e </w:t>
      </w:r>
      <w:proofErr w:type="spellStart"/>
      <w:r w:rsidRPr="00E0194A">
        <w:rPr>
          <w:rFonts w:ascii="Times New Roman" w:eastAsiaTheme="minorEastAsia" w:hAnsi="Times New Roman" w:cs="Times New Roman"/>
          <w:sz w:val="24"/>
          <w:szCs w:val="24"/>
        </w:rPr>
        <w:t>hapjes</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ofertave</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si</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poshtë</w:t>
      </w:r>
      <w:proofErr w:type="spellEnd"/>
      <w:r w:rsidRPr="00E0194A">
        <w:rPr>
          <w:rFonts w:ascii="Times New Roman" w:eastAsiaTheme="minorEastAsia" w:hAnsi="Times New Roman" w:cs="Times New Roman"/>
          <w:sz w:val="24"/>
          <w:szCs w:val="24"/>
        </w:rPr>
        <w:t>:</w:t>
      </w:r>
      <w:proofErr w:type="gramEnd"/>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Ndërtimi</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proofErr w:type="gramStart"/>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proofErr w:type="gram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Hidroteknik</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Elektrik</w:t>
      </w:r>
      <w:r w:rsidR="001C7B1C">
        <w:rPr>
          <w:rFonts w:ascii="Times New Roman" w:eastAsiaTheme="minorEastAsia" w:hAnsi="Times New Roman" w:cs="Times New Roman"/>
          <w:sz w:val="24"/>
          <w:szCs w:val="24"/>
        </w:rPr>
        <w:t>ë</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proofErr w:type="gramStart"/>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proofErr w:type="gram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Topograf</w:t>
      </w:r>
      <w:proofErr w:type="spellEnd"/>
      <w:r w:rsidRPr="00E0194A">
        <w:rPr>
          <w:rFonts w:ascii="Times New Roman" w:eastAsiaTheme="minorEastAsia" w:hAnsi="Times New Roman" w:cs="Times New Roman"/>
          <w:sz w:val="24"/>
          <w:szCs w:val="24"/>
        </w:rPr>
        <w:t>/</w:t>
      </w:r>
      <w:proofErr w:type="spellStart"/>
      <w:r w:rsidRPr="00E0194A">
        <w:rPr>
          <w:rFonts w:ascii="Times New Roman" w:eastAsiaTheme="minorEastAsia" w:hAnsi="Times New Roman" w:cs="Times New Roman"/>
          <w:sz w:val="24"/>
          <w:szCs w:val="24"/>
        </w:rPr>
        <w:t>Gjeodet</w:t>
      </w:r>
      <w:proofErr w:type="spellEnd"/>
      <w:r w:rsidRPr="00E0194A">
        <w:rPr>
          <w:rFonts w:ascii="Times New Roman" w:eastAsiaTheme="minorEastAsia" w:hAnsi="Times New Roman" w:cs="Times New Roman"/>
          <w:sz w:val="24"/>
          <w:szCs w:val="24"/>
        </w:rPr>
        <w:t>/</w:t>
      </w:r>
      <w:proofErr w:type="spellStart"/>
      <w:r w:rsidRPr="00E0194A">
        <w:rPr>
          <w:rFonts w:ascii="Times New Roman" w:eastAsiaTheme="minorEastAsia" w:hAnsi="Times New Roman" w:cs="Times New Roman"/>
          <w:sz w:val="24"/>
          <w:szCs w:val="24"/>
        </w:rPr>
        <w:t>Markshajder</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Mekanik</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Gjeolog</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Inxhinier</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Mjedisi</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r w:rsidRPr="00E0194A">
        <w:rPr>
          <w:rFonts w:ascii="Times New Roman" w:eastAsiaTheme="minorEastAsia" w:hAnsi="Times New Roman" w:cs="Times New Roman"/>
          <w:sz w:val="24"/>
          <w:szCs w:val="24"/>
        </w:rPr>
        <w:t>1 (</w:t>
      </w:r>
      <w:proofErr w:type="spellStart"/>
      <w:r w:rsidRPr="00E0194A">
        <w:rPr>
          <w:rFonts w:ascii="Times New Roman" w:eastAsiaTheme="minorEastAsia" w:hAnsi="Times New Roman" w:cs="Times New Roman"/>
          <w:sz w:val="24"/>
          <w:szCs w:val="24"/>
        </w:rPr>
        <w:t>një</w:t>
      </w:r>
      <w:proofErr w:type="spellEnd"/>
      <w:r w:rsidRPr="00E0194A">
        <w:rPr>
          <w:rFonts w:ascii="Times New Roman" w:eastAsiaTheme="minorEastAsia" w:hAnsi="Times New Roman" w:cs="Times New Roman"/>
          <w:sz w:val="24"/>
          <w:szCs w:val="24"/>
        </w:rPr>
        <w:t xml:space="preserve">) </w:t>
      </w:r>
      <w:proofErr w:type="spellStart"/>
      <w:r w:rsidRPr="00E0194A">
        <w:rPr>
          <w:rFonts w:ascii="Times New Roman" w:eastAsiaTheme="minorEastAsia" w:hAnsi="Times New Roman" w:cs="Times New Roman"/>
          <w:sz w:val="24"/>
          <w:szCs w:val="24"/>
        </w:rPr>
        <w:t>Arkitekt</w:t>
      </w:r>
      <w:proofErr w:type="spellEnd"/>
      <w:r w:rsidRPr="00E0194A">
        <w:rPr>
          <w:rFonts w:ascii="Times New Roman" w:eastAsiaTheme="minorEastAsia" w:hAnsi="Times New Roman" w:cs="Times New Roman"/>
          <w:sz w:val="24"/>
          <w:szCs w:val="24"/>
        </w:rPr>
        <w:t>;</w:t>
      </w:r>
    </w:p>
    <w:p w:rsidR="00E0194A" w:rsidRPr="00E0194A" w:rsidRDefault="00E0194A" w:rsidP="00E0194A">
      <w:pPr>
        <w:pStyle w:val="ListParagraph"/>
        <w:spacing w:line="360" w:lineRule="auto"/>
        <w:jc w:val="both"/>
        <w:rPr>
          <w:rFonts w:ascii="Times New Roman" w:eastAsiaTheme="minorEastAsia" w:hAnsi="Times New Roman" w:cs="Times New Roman"/>
          <w:sz w:val="24"/>
          <w:szCs w:val="24"/>
        </w:rPr>
      </w:pPr>
    </w:p>
    <w:p w:rsidR="000E28D3" w:rsidRPr="00C04636" w:rsidRDefault="000E28D3" w:rsidP="000E28D3">
      <w:pPr>
        <w:spacing w:line="360" w:lineRule="auto"/>
        <w:jc w:val="both"/>
        <w:rPr>
          <w:rFonts w:ascii="Times New Roman" w:hAnsi="Times New Roman" w:cs="Times New Roman"/>
          <w:sz w:val="24"/>
          <w:szCs w:val="24"/>
          <w:lang w:eastAsia="it-IT"/>
        </w:rPr>
      </w:pPr>
      <w:proofErr w:type="spellStart"/>
      <w:r w:rsidRPr="00C04636">
        <w:rPr>
          <w:rFonts w:ascii="Times New Roman" w:hAnsi="Times New Roman" w:cs="Times New Roman"/>
          <w:sz w:val="24"/>
          <w:szCs w:val="24"/>
          <w:lang w:eastAsia="it-IT"/>
        </w:rPr>
        <w:t>Operatori</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ekonomik</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duhet</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te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paraqes</w:t>
      </w:r>
      <w:proofErr w:type="spellEnd"/>
      <w:r w:rsidRPr="00C04636">
        <w:rPr>
          <w:rFonts w:ascii="Times New Roman" w:hAnsi="Times New Roman" w:cs="Times New Roman"/>
          <w:sz w:val="24"/>
          <w:szCs w:val="24"/>
          <w:lang w:eastAsia="it-IT"/>
        </w:rPr>
        <w:t xml:space="preserve"> per </w:t>
      </w:r>
      <w:proofErr w:type="spellStart"/>
      <w:r w:rsidRPr="00C04636">
        <w:rPr>
          <w:rFonts w:ascii="Times New Roman" w:hAnsi="Times New Roman" w:cs="Times New Roman"/>
          <w:sz w:val="24"/>
          <w:szCs w:val="24"/>
          <w:lang w:eastAsia="it-IT"/>
        </w:rPr>
        <w:t>stafin</w:t>
      </w:r>
      <w:proofErr w:type="spellEnd"/>
      <w:r w:rsidRPr="00C04636">
        <w:rPr>
          <w:rFonts w:ascii="Times New Roman" w:hAnsi="Times New Roman" w:cs="Times New Roman"/>
          <w:sz w:val="24"/>
          <w:szCs w:val="24"/>
          <w:lang w:eastAsia="it-IT"/>
        </w:rPr>
        <w:t xml:space="preserve"> e </w:t>
      </w:r>
      <w:proofErr w:type="spellStart"/>
      <w:r w:rsidRPr="00C04636">
        <w:rPr>
          <w:rFonts w:ascii="Times New Roman" w:hAnsi="Times New Roman" w:cs="Times New Roman"/>
          <w:sz w:val="24"/>
          <w:szCs w:val="24"/>
          <w:lang w:eastAsia="it-IT"/>
        </w:rPr>
        <w:t>mesiperm</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Kontratat</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individuale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te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punës</w:t>
      </w:r>
      <w:proofErr w:type="spellEnd"/>
      <w:r w:rsidRPr="00C04636">
        <w:rPr>
          <w:rFonts w:ascii="Times New Roman" w:hAnsi="Times New Roman" w:cs="Times New Roman"/>
          <w:sz w:val="24"/>
          <w:szCs w:val="24"/>
          <w:lang w:eastAsia="it-IT"/>
        </w:rPr>
        <w:t xml:space="preserve">, CV, </w:t>
      </w:r>
      <w:proofErr w:type="spellStart"/>
      <w:r w:rsidRPr="00C04636">
        <w:rPr>
          <w:rFonts w:ascii="Times New Roman" w:hAnsi="Times New Roman" w:cs="Times New Roman"/>
          <w:sz w:val="24"/>
          <w:szCs w:val="24"/>
          <w:lang w:eastAsia="it-IT"/>
        </w:rPr>
        <w:t>DiplomeUniversitare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Çertifikatat</w:t>
      </w:r>
      <w:proofErr w:type="spellEnd"/>
      <w:r w:rsidRPr="00C04636">
        <w:rPr>
          <w:rFonts w:ascii="Times New Roman" w:hAnsi="Times New Roman" w:cs="Times New Roman"/>
          <w:sz w:val="24"/>
          <w:szCs w:val="24"/>
          <w:lang w:eastAsia="it-IT"/>
        </w:rPr>
        <w:t>/</w:t>
      </w:r>
      <w:proofErr w:type="spellStart"/>
      <w:r w:rsidRPr="00C04636">
        <w:rPr>
          <w:rFonts w:ascii="Times New Roman" w:hAnsi="Times New Roman" w:cs="Times New Roman"/>
          <w:sz w:val="24"/>
          <w:szCs w:val="24"/>
          <w:lang w:eastAsia="it-IT"/>
        </w:rPr>
        <w:t>Liçensat</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sipas</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shenimeve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për</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çdo</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kategori</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te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mesiperme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si</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dhe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te</w:t>
      </w:r>
      <w:proofErr w:type="spellEnd"/>
      <w:r w:rsidRPr="00C04636">
        <w:rPr>
          <w:rFonts w:ascii="Times New Roman" w:hAnsi="Times New Roman" w:cs="Times New Roman"/>
          <w:sz w:val="24"/>
          <w:szCs w:val="24"/>
          <w:lang w:eastAsia="it-IT"/>
        </w:rPr>
        <w:t xml:space="preserve"> </w:t>
      </w:r>
      <w:proofErr w:type="spellStart"/>
      <w:r w:rsidRPr="00C04636">
        <w:rPr>
          <w:rFonts w:ascii="Times New Roman" w:hAnsi="Times New Roman" w:cs="Times New Roman"/>
          <w:sz w:val="24"/>
          <w:szCs w:val="24"/>
          <w:lang w:eastAsia="it-IT"/>
        </w:rPr>
        <w:t>figurojë</w:t>
      </w:r>
      <w:proofErr w:type="spellEnd"/>
      <w:r w:rsidRPr="00C04636">
        <w:rPr>
          <w:rFonts w:ascii="Times New Roman" w:hAnsi="Times New Roman" w:cs="Times New Roman"/>
          <w:sz w:val="24"/>
          <w:szCs w:val="24"/>
          <w:lang w:eastAsia="it-IT"/>
        </w:rPr>
        <w:t xml:space="preserve"> ne </w:t>
      </w:r>
      <w:proofErr w:type="spellStart"/>
      <w:r w:rsidRPr="00C04636">
        <w:rPr>
          <w:rFonts w:ascii="Times New Roman" w:hAnsi="Times New Roman" w:cs="Times New Roman"/>
          <w:sz w:val="24"/>
          <w:szCs w:val="24"/>
          <w:lang w:eastAsia="it-IT"/>
        </w:rPr>
        <w:t>listpagesat</w:t>
      </w:r>
      <w:proofErr w:type="spellEnd"/>
      <w:r w:rsidRPr="00C04636">
        <w:rPr>
          <w:rFonts w:ascii="Times New Roman" w:hAnsi="Times New Roman" w:cs="Times New Roman"/>
          <w:sz w:val="24"/>
          <w:szCs w:val="24"/>
          <w:lang w:eastAsia="it-IT"/>
        </w:rPr>
        <w:t xml:space="preserve"> e </w:t>
      </w:r>
      <w:proofErr w:type="spellStart"/>
      <w:r w:rsidRPr="00C04636">
        <w:rPr>
          <w:rFonts w:ascii="Times New Roman" w:hAnsi="Times New Roman" w:cs="Times New Roman"/>
          <w:sz w:val="24"/>
          <w:szCs w:val="24"/>
          <w:lang w:eastAsia="it-IT"/>
        </w:rPr>
        <w:t>shoqërise</w:t>
      </w:r>
      <w:proofErr w:type="spellEnd"/>
      <w:r w:rsidRPr="00C04636">
        <w:rPr>
          <w:rFonts w:ascii="Times New Roman" w:hAnsi="Times New Roman" w:cs="Times New Roman"/>
          <w:sz w:val="24"/>
          <w:szCs w:val="24"/>
          <w:lang w:eastAsia="it-IT"/>
        </w:rPr>
        <w:t xml:space="preserve"> per </w:t>
      </w:r>
      <w:proofErr w:type="spellStart"/>
      <w:r w:rsidRPr="00C04636">
        <w:rPr>
          <w:rFonts w:ascii="Times New Roman" w:hAnsi="Times New Roman" w:cs="Times New Roman"/>
          <w:sz w:val="24"/>
          <w:szCs w:val="24"/>
          <w:lang w:eastAsia="it-IT"/>
        </w:rPr>
        <w:t>periudhën</w:t>
      </w:r>
      <w:proofErr w:type="spellEnd"/>
      <w:r w:rsidRPr="00C04636">
        <w:rPr>
          <w:rFonts w:ascii="Times New Roman" w:hAnsi="Times New Roman" w:cs="Times New Roman"/>
          <w:sz w:val="24"/>
          <w:szCs w:val="24"/>
          <w:lang w:eastAsia="it-IT"/>
        </w:rPr>
        <w:t xml:space="preserve"> </w:t>
      </w:r>
      <w:proofErr w:type="spellStart"/>
      <w:r w:rsidR="00E0194A">
        <w:rPr>
          <w:rFonts w:ascii="Times New Roman" w:eastAsiaTheme="minorEastAsia" w:hAnsi="Times New Roman" w:cs="Times New Roman"/>
          <w:sz w:val="24"/>
          <w:szCs w:val="24"/>
        </w:rPr>
        <w:t>Janar</w:t>
      </w:r>
      <w:proofErr w:type="spellEnd"/>
      <w:r w:rsidRPr="00C04636">
        <w:rPr>
          <w:rFonts w:ascii="Times New Roman" w:hAnsi="Times New Roman" w:cs="Times New Roman"/>
          <w:sz w:val="24"/>
          <w:szCs w:val="24"/>
        </w:rPr>
        <w:t xml:space="preserve"> 202</w:t>
      </w:r>
      <w:r w:rsidR="00E0194A">
        <w:rPr>
          <w:rFonts w:ascii="Times New Roman" w:hAnsi="Times New Roman" w:cs="Times New Roman"/>
          <w:sz w:val="24"/>
          <w:szCs w:val="24"/>
        </w:rPr>
        <w:t>5</w:t>
      </w:r>
      <w:r w:rsidRPr="00C04636">
        <w:rPr>
          <w:rFonts w:ascii="Times New Roman" w:hAnsi="Times New Roman" w:cs="Times New Roman"/>
          <w:sz w:val="24"/>
          <w:szCs w:val="24"/>
        </w:rPr>
        <w:t xml:space="preserve"> </w:t>
      </w:r>
      <w:r w:rsidR="00E0194A">
        <w:rPr>
          <w:rFonts w:ascii="Times New Roman" w:hAnsi="Times New Roman" w:cs="Times New Roman"/>
          <w:sz w:val="24"/>
          <w:szCs w:val="24"/>
        </w:rPr>
        <w:t>–</w:t>
      </w:r>
      <w:r w:rsidRPr="00C04636">
        <w:rPr>
          <w:rFonts w:ascii="Times New Roman" w:hAnsi="Times New Roman" w:cs="Times New Roman"/>
          <w:sz w:val="24"/>
          <w:szCs w:val="24"/>
        </w:rPr>
        <w:t xml:space="preserve"> </w:t>
      </w:r>
      <w:r w:rsidR="00E0194A">
        <w:rPr>
          <w:rFonts w:ascii="Times New Roman" w:hAnsi="Times New Roman" w:cs="Times New Roman"/>
          <w:sz w:val="24"/>
          <w:szCs w:val="24"/>
        </w:rPr>
        <w:t xml:space="preserve">Mars </w:t>
      </w:r>
      <w:r w:rsidRPr="00C04636">
        <w:rPr>
          <w:rFonts w:ascii="Times New Roman" w:hAnsi="Times New Roman" w:cs="Times New Roman"/>
          <w:sz w:val="24"/>
          <w:szCs w:val="24"/>
        </w:rPr>
        <w:t>202</w:t>
      </w:r>
      <w:r w:rsidR="00E0194A">
        <w:rPr>
          <w:rFonts w:ascii="Times New Roman" w:hAnsi="Times New Roman" w:cs="Times New Roman"/>
          <w:sz w:val="24"/>
          <w:szCs w:val="24"/>
        </w:rPr>
        <w:t>5</w:t>
      </w:r>
      <w:r w:rsidRPr="00C04636">
        <w:rPr>
          <w:rFonts w:ascii="Times New Roman" w:hAnsi="Times New Roman" w:cs="Times New Roman"/>
          <w:sz w:val="24"/>
          <w:szCs w:val="24"/>
          <w:lang w:eastAsia="it-IT"/>
        </w:rPr>
        <w:t>.</w:t>
      </w:r>
    </w:p>
    <w:p w:rsidR="00E0194A" w:rsidRPr="003C02F1" w:rsidRDefault="00E0194A" w:rsidP="00E0194A">
      <w:pPr>
        <w:spacing w:after="0"/>
        <w:jc w:val="both"/>
        <w:rPr>
          <w:rFonts w:ascii="Times New Roman" w:eastAsia="Times New Roman" w:hAnsi="Times New Roman"/>
          <w:bCs/>
          <w:i/>
          <w:sz w:val="24"/>
          <w:szCs w:val="24"/>
          <w:lang w:eastAsia="en-GB"/>
        </w:rPr>
      </w:pPr>
      <w:bookmarkStart w:id="1" w:name="_Hlk184677341"/>
      <w:r w:rsidRPr="003C02F1">
        <w:rPr>
          <w:rFonts w:ascii="Times New Roman" w:eastAsia="Times New Roman" w:hAnsi="Times New Roman"/>
          <w:i/>
          <w:sz w:val="24"/>
          <w:szCs w:val="24"/>
          <w:lang w:val="sq-AL" w:eastAsia="en-GB"/>
        </w:rPr>
        <w:t>Kriteri konsiderohet i përmbushur me vetëdeklarimin sipas Formularit Përmbled</w:t>
      </w:r>
      <w:r w:rsidR="004F69A0">
        <w:rPr>
          <w:rFonts w:ascii="Times New Roman" w:eastAsia="Times New Roman" w:hAnsi="Times New Roman"/>
          <w:i/>
          <w:sz w:val="24"/>
          <w:szCs w:val="24"/>
          <w:lang w:val="sq-AL" w:eastAsia="en-GB"/>
        </w:rPr>
        <w:t>hë</w:t>
      </w:r>
      <w:r w:rsidRPr="003C02F1">
        <w:rPr>
          <w:rFonts w:ascii="Times New Roman" w:eastAsia="Times New Roman" w:hAnsi="Times New Roman"/>
          <w:i/>
          <w:sz w:val="24"/>
          <w:szCs w:val="24"/>
          <w:lang w:val="sq-AL" w:eastAsia="en-GB"/>
        </w:rPr>
        <w:t xml:space="preserve">s të Vetëdeklarimit, sipas Shtojcës nr 10. </w:t>
      </w:r>
      <w:r w:rsidRPr="003C02F1">
        <w:rPr>
          <w:rFonts w:ascii="Times New Roman" w:eastAsia="Times New Roman" w:hAnsi="Times New Roman"/>
          <w:bCs/>
          <w:i/>
          <w:sz w:val="24"/>
          <w:szCs w:val="24"/>
          <w:lang w:eastAsia="en-GB"/>
        </w:rPr>
        <w:t>“</w:t>
      </w:r>
      <w:proofErr w:type="spellStart"/>
      <w:r w:rsidRPr="003C02F1">
        <w:rPr>
          <w:rFonts w:ascii="Times New Roman" w:eastAsia="Times New Roman" w:hAnsi="Times New Roman"/>
          <w:bCs/>
          <w:i/>
          <w:sz w:val="24"/>
          <w:szCs w:val="24"/>
          <w:lang w:eastAsia="en-GB"/>
        </w:rPr>
        <w:t>Përpara</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publikimit</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të</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njoftimit</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të</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fituesit</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dhe</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nisjes</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së</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afateve</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të</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ankimit</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autoriteti</w:t>
      </w:r>
      <w:proofErr w:type="spellEnd"/>
      <w:r w:rsidRPr="003C02F1">
        <w:rPr>
          <w:rFonts w:ascii="Times New Roman" w:eastAsia="Times New Roman" w:hAnsi="Times New Roman"/>
          <w:bCs/>
          <w:i/>
          <w:sz w:val="24"/>
          <w:szCs w:val="24"/>
          <w:lang w:eastAsia="en-GB"/>
        </w:rPr>
        <w:t>/</w:t>
      </w:r>
      <w:proofErr w:type="spellStart"/>
      <w:r w:rsidRPr="003C02F1">
        <w:rPr>
          <w:rFonts w:ascii="Times New Roman" w:eastAsia="Times New Roman" w:hAnsi="Times New Roman"/>
          <w:bCs/>
          <w:i/>
          <w:sz w:val="24"/>
          <w:szCs w:val="24"/>
          <w:lang w:eastAsia="en-GB"/>
        </w:rPr>
        <w:t>enti</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kontraktor</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i</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kërkon</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ofertuesit</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të</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kualifikuar</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i</w:t>
      </w:r>
      <w:proofErr w:type="spellEnd"/>
      <w:r w:rsidRPr="003C02F1">
        <w:rPr>
          <w:rFonts w:ascii="Times New Roman" w:eastAsia="Times New Roman" w:hAnsi="Times New Roman"/>
          <w:bCs/>
          <w:i/>
          <w:sz w:val="24"/>
          <w:szCs w:val="24"/>
          <w:lang w:eastAsia="en-GB"/>
        </w:rPr>
        <w:t xml:space="preserve"> </w:t>
      </w:r>
      <w:proofErr w:type="spellStart"/>
      <w:r w:rsidRPr="003C02F1">
        <w:rPr>
          <w:rFonts w:ascii="Times New Roman" w:eastAsia="Times New Roman" w:hAnsi="Times New Roman"/>
          <w:bCs/>
          <w:i/>
          <w:sz w:val="24"/>
          <w:szCs w:val="24"/>
          <w:lang w:eastAsia="en-GB"/>
        </w:rPr>
        <w:t>pari</w:t>
      </w:r>
      <w:proofErr w:type="spellEnd"/>
      <w:r w:rsidRPr="003C02F1">
        <w:rPr>
          <w:rFonts w:ascii="Times New Roman" w:eastAsia="Times New Roman" w:hAnsi="Times New Roman"/>
          <w:bCs/>
          <w:i/>
          <w:sz w:val="24"/>
          <w:szCs w:val="24"/>
          <w:lang w:eastAsia="en-GB"/>
        </w:rPr>
        <w:t>.</w:t>
      </w:r>
    </w:p>
    <w:p w:rsidR="00E0194A" w:rsidRPr="00A13E07" w:rsidRDefault="00E0194A" w:rsidP="00E0194A">
      <w:pPr>
        <w:spacing w:after="0"/>
        <w:jc w:val="both"/>
        <w:rPr>
          <w:rFonts w:ascii="Times New Roman" w:hAnsi="Times New Roman"/>
          <w:color w:val="000000"/>
          <w:sz w:val="24"/>
          <w:szCs w:val="24"/>
          <w:lang w:val="da-DK" w:eastAsia="it-IT"/>
        </w:rPr>
      </w:pPr>
      <w:r w:rsidRPr="003C02F1">
        <w:rPr>
          <w:rFonts w:ascii="Times New Roman" w:eastAsia="Times New Roman" w:hAnsi="Times New Roman"/>
          <w:bCs/>
          <w:i/>
          <w:sz w:val="24"/>
          <w:szCs w:val="24"/>
          <w:lang w:eastAsia="en-GB"/>
        </w:rPr>
        <w:t xml:space="preserve"> </w:t>
      </w:r>
    </w:p>
    <w:p w:rsidR="004F69A0" w:rsidRDefault="004F69A0" w:rsidP="00E0194A">
      <w:pPr>
        <w:spacing w:after="0"/>
        <w:ind w:left="270"/>
        <w:contextualSpacing/>
        <w:jc w:val="both"/>
        <w:rPr>
          <w:rFonts w:ascii="Times New Roman" w:hAnsi="Times New Roman"/>
          <w:i/>
          <w:sz w:val="24"/>
          <w:szCs w:val="24"/>
          <w:lang w:val="da-DK"/>
        </w:rPr>
      </w:pPr>
    </w:p>
    <w:p w:rsidR="00E0194A" w:rsidRPr="003C02F1" w:rsidRDefault="00E0194A" w:rsidP="00E0194A">
      <w:pPr>
        <w:spacing w:after="0"/>
        <w:contextualSpacing/>
        <w:jc w:val="both"/>
        <w:rPr>
          <w:rFonts w:ascii="Times New Roman" w:eastAsia="Times New Roman" w:hAnsi="Times New Roman"/>
          <w:i/>
          <w:sz w:val="24"/>
          <w:szCs w:val="24"/>
          <w:lang w:val="da-DK"/>
        </w:rPr>
      </w:pPr>
      <w:r w:rsidRPr="00F37C44">
        <w:rPr>
          <w:rFonts w:ascii="Times New Roman" w:eastAsia="Times New Roman" w:hAnsi="Times New Roman"/>
          <w:sz w:val="24"/>
          <w:szCs w:val="24"/>
          <w:lang w:val="da-DK"/>
        </w:rPr>
        <w:t>2.3.</w:t>
      </w:r>
      <w:r>
        <w:rPr>
          <w:rFonts w:ascii="Times New Roman" w:eastAsia="Times New Roman" w:hAnsi="Times New Roman"/>
          <w:sz w:val="24"/>
          <w:szCs w:val="24"/>
          <w:lang w:val="da-DK"/>
        </w:rPr>
        <w:t>6</w:t>
      </w:r>
      <w:r w:rsidRPr="00F37C44">
        <w:rPr>
          <w:rFonts w:ascii="Times New Roman" w:eastAsia="Times New Roman" w:hAnsi="Times New Roman"/>
          <w:sz w:val="24"/>
          <w:szCs w:val="24"/>
          <w:lang w:val="da-DK"/>
        </w:rPr>
        <w:t xml:space="preserve"> </w:t>
      </w:r>
      <w:r w:rsidRPr="00F37C44">
        <w:rPr>
          <w:rFonts w:ascii="Times New Roman" w:eastAsia="Times New Roman" w:hAnsi="Times New Roman"/>
          <w:i/>
          <w:sz w:val="24"/>
          <w:szCs w:val="24"/>
          <w:lang w:val="da-DK"/>
        </w:rPr>
        <w:t>Gjithashtu</w:t>
      </w:r>
      <w:r w:rsidRPr="003C02F1">
        <w:rPr>
          <w:rFonts w:ascii="Times New Roman" w:eastAsia="Times New Roman" w:hAnsi="Times New Roman"/>
          <w:i/>
          <w:sz w:val="24"/>
          <w:szCs w:val="24"/>
          <w:lang w:val="da-DK"/>
        </w:rPr>
        <w:t xml:space="preserve"> duhet të paraqesin dokumentacionin e kërkuar në zbatim </w:t>
      </w:r>
      <w:r w:rsidRPr="003C02F1">
        <w:rPr>
          <w:rFonts w:ascii="Times New Roman" w:hAnsi="Times New Roman"/>
          <w:i/>
          <w:sz w:val="24"/>
          <w:szCs w:val="24"/>
          <w:lang w:val="da-DK"/>
        </w:rPr>
        <w:t>të</w:t>
      </w:r>
      <w:r w:rsidRPr="003C02F1">
        <w:rPr>
          <w:rFonts w:ascii="Times New Roman" w:eastAsia="Times New Roman" w:hAnsi="Times New Roman"/>
          <w:i/>
          <w:sz w:val="24"/>
          <w:szCs w:val="24"/>
          <w:lang w:val="da-DK"/>
        </w:rPr>
        <w:t xml:space="preserve"> Vendimit të Këshillit të Ministrave me nr. 759, datë 12.11.2014 </w:t>
      </w:r>
      <w:r w:rsidRPr="003C02F1">
        <w:rPr>
          <w:rFonts w:ascii="Times New Roman" w:hAnsi="Times New Roman"/>
          <w:bCs/>
          <w:i/>
          <w:sz w:val="24"/>
          <w:szCs w:val="24"/>
          <w:lang w:val="it-IT"/>
        </w:rPr>
        <w:t>“</w:t>
      </w:r>
      <w:r w:rsidRPr="003C02F1">
        <w:rPr>
          <w:rFonts w:ascii="Times New Roman" w:eastAsia="Times New Roman" w:hAnsi="Times New Roman"/>
          <w:i/>
          <w:sz w:val="24"/>
          <w:szCs w:val="24"/>
          <w:lang w:val="da-DK"/>
        </w:rPr>
        <w:t>Për liçencimin profesional të individëve dhe subjekteve juridike që do të ushtrojnë veprimtari në fushën mbikqyrjes e kolaudimit të punimeve të zbatimit në ndërtim”</w:t>
      </w:r>
      <w:r w:rsidRPr="003C02F1">
        <w:rPr>
          <w:rFonts w:ascii="Times New Roman" w:hAnsi="Times New Roman"/>
          <w:i/>
          <w:sz w:val="24"/>
          <w:szCs w:val="24"/>
          <w:lang w:val="it-IT"/>
        </w:rPr>
        <w:t xml:space="preserve"> (i ndryshuar)</w:t>
      </w:r>
      <w:r w:rsidRPr="003C02F1">
        <w:rPr>
          <w:rFonts w:ascii="Times New Roman" w:eastAsia="Times New Roman" w:hAnsi="Times New Roman"/>
          <w:i/>
          <w:sz w:val="24"/>
          <w:szCs w:val="24"/>
          <w:lang w:val="da-DK"/>
        </w:rPr>
        <w:t xml:space="preserve">, dhe me qëllim vërtetimin e aftësisë organizative, përvojën e duhur, si dhe personelin e nevojshëm për të zbatuar kontratën. </w:t>
      </w:r>
    </w:p>
    <w:p w:rsidR="00E0194A" w:rsidRPr="003C02F1" w:rsidRDefault="00E0194A" w:rsidP="00E0194A">
      <w:pPr>
        <w:spacing w:after="0"/>
        <w:contextualSpacing/>
        <w:rPr>
          <w:rFonts w:ascii="Times New Roman" w:eastAsia="Times New Roman" w:hAnsi="Times New Roman"/>
          <w:i/>
          <w:color w:val="FF0000"/>
          <w:sz w:val="24"/>
          <w:szCs w:val="24"/>
          <w:lang w:val="da-DK"/>
        </w:rPr>
      </w:pPr>
    </w:p>
    <w:p w:rsidR="00E0194A" w:rsidRPr="003C02F1" w:rsidRDefault="00E0194A" w:rsidP="00E0194A">
      <w:pPr>
        <w:spacing w:after="0"/>
        <w:jc w:val="both"/>
        <w:rPr>
          <w:rFonts w:ascii="Times New Roman" w:hAnsi="Times New Roman"/>
          <w:i/>
          <w:sz w:val="24"/>
          <w:szCs w:val="24"/>
          <w:lang w:val="sq-AL"/>
        </w:rPr>
      </w:pPr>
      <w:r w:rsidRPr="003C02F1">
        <w:rPr>
          <w:rFonts w:ascii="Times New Roman" w:hAnsi="Times New Roman"/>
          <w:i/>
          <w:sz w:val="24"/>
          <w:szCs w:val="24"/>
          <w:lang w:val="sq-AL"/>
        </w:rPr>
        <w:lastRenderedPageBreak/>
        <w:t xml:space="preserve">Stafi teknik (inxhinierët) i kualifikuar i shërben autoritetit kontraktor për njohjen e gjendjes dhe kapaciteteve të operatorëve ekonomik, të cilët, </w:t>
      </w:r>
      <w:r w:rsidRPr="003C02F1">
        <w:rPr>
          <w:rFonts w:ascii="Times New Roman" w:eastAsia="Times New Roman" w:hAnsi="Times New Roman"/>
          <w:i/>
          <w:sz w:val="24"/>
          <w:szCs w:val="24"/>
          <w:lang w:val="da-DK"/>
        </w:rPr>
        <w:t xml:space="preserve">në rast se kualifikohet, </w:t>
      </w:r>
      <w:r w:rsidRPr="003C02F1">
        <w:rPr>
          <w:rFonts w:ascii="Times New Roman" w:hAnsi="Times New Roman"/>
          <w:bCs/>
          <w:i/>
          <w:sz w:val="24"/>
          <w:szCs w:val="24"/>
          <w:lang w:val="sq-AL"/>
        </w:rPr>
        <w:t>përpara publikimit të njoftimit të fituesit dhe nisjes së afateve të ankimit</w:t>
      </w:r>
      <w:r w:rsidRPr="003C02F1">
        <w:rPr>
          <w:rFonts w:ascii="Times New Roman" w:hAnsi="Times New Roman"/>
          <w:i/>
          <w:sz w:val="24"/>
          <w:szCs w:val="24"/>
          <w:lang w:val="sq-AL"/>
        </w:rPr>
        <w:t>, sipas vetëdeklarimit të kryer në shtojcën 9 në DST, duhet që nëpërmjet dokumentacionit të kërkuar për t’u paraqitur, të vërtetojnë se disponojnë kualifikimet e nevojshme teknike, profesionale, kapacitetet organizative, aftësitë organizative, reputacionin dhe besueshmërinë, përvojën e duhur, si dhe personelin e nevojshëm, për të zbatuar kontratën, gjithçka në funksion të realizimit me sukses të kontratës.</w:t>
      </w:r>
    </w:p>
    <w:p w:rsidR="00E0194A" w:rsidRPr="003C02F1" w:rsidRDefault="00E0194A" w:rsidP="00E0194A">
      <w:pPr>
        <w:spacing w:after="0"/>
        <w:jc w:val="both"/>
        <w:rPr>
          <w:rFonts w:ascii="Times New Roman" w:hAnsi="Times New Roman"/>
          <w:i/>
          <w:sz w:val="24"/>
          <w:szCs w:val="24"/>
          <w:lang w:val="sq-AL"/>
        </w:rPr>
      </w:pPr>
    </w:p>
    <w:p w:rsidR="00E0194A" w:rsidRPr="003C02F1" w:rsidRDefault="00E0194A" w:rsidP="00E0194A">
      <w:pPr>
        <w:jc w:val="both"/>
        <w:rPr>
          <w:rFonts w:ascii="Times New Roman" w:hAnsi="Times New Roman"/>
          <w:sz w:val="24"/>
          <w:szCs w:val="24"/>
        </w:rPr>
      </w:pPr>
      <w:r w:rsidRPr="003C02F1">
        <w:rPr>
          <w:rFonts w:ascii="Times New Roman" w:hAnsi="Times New Roman"/>
          <w:sz w:val="24"/>
          <w:szCs w:val="24"/>
        </w:rPr>
        <w:t>2.3.</w:t>
      </w:r>
      <w:r>
        <w:rPr>
          <w:rFonts w:ascii="Times New Roman" w:hAnsi="Times New Roman"/>
          <w:sz w:val="24"/>
          <w:szCs w:val="24"/>
        </w:rPr>
        <w:t>7</w:t>
      </w:r>
      <w:r w:rsidRPr="003C02F1">
        <w:rPr>
          <w:rFonts w:ascii="Times New Roman" w:hAnsi="Times New Roman"/>
          <w:sz w:val="24"/>
          <w:szCs w:val="24"/>
        </w:rPr>
        <w:t xml:space="preserve"> </w:t>
      </w:r>
      <w:proofErr w:type="spellStart"/>
      <w:r w:rsidRPr="003C02F1">
        <w:rPr>
          <w:rFonts w:ascii="Times New Roman" w:hAnsi="Times New Roman"/>
          <w:sz w:val="24"/>
          <w:szCs w:val="24"/>
        </w:rPr>
        <w:t>Operatori</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Ekonomik</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duhet</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të</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disponojë</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dhe</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paraqesë</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çertifikatat</w:t>
      </w:r>
      <w:r>
        <w:rPr>
          <w:rFonts w:ascii="Times New Roman" w:hAnsi="Times New Roman"/>
          <w:sz w:val="24"/>
          <w:szCs w:val="24"/>
        </w:rPr>
        <w:t>a</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të</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vlefshme</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si</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më</w:t>
      </w:r>
      <w:proofErr w:type="spellEnd"/>
      <w:r w:rsidRPr="003C02F1">
        <w:rPr>
          <w:rFonts w:ascii="Times New Roman" w:hAnsi="Times New Roman"/>
          <w:sz w:val="24"/>
          <w:szCs w:val="24"/>
        </w:rPr>
        <w:t xml:space="preserve"> </w:t>
      </w:r>
      <w:proofErr w:type="spellStart"/>
      <w:r w:rsidRPr="003C02F1">
        <w:rPr>
          <w:rFonts w:ascii="Times New Roman" w:hAnsi="Times New Roman"/>
          <w:sz w:val="24"/>
          <w:szCs w:val="24"/>
        </w:rPr>
        <w:t>poshtë</w:t>
      </w:r>
      <w:proofErr w:type="spellEnd"/>
      <w:r w:rsidRPr="003C02F1">
        <w:rPr>
          <w:rFonts w:ascii="Times New Roman" w:hAnsi="Times New Roman"/>
          <w:sz w:val="24"/>
          <w:szCs w:val="24"/>
        </w:rPr>
        <w:t xml:space="preserve">: </w:t>
      </w:r>
    </w:p>
    <w:p w:rsidR="00E0194A" w:rsidRPr="003C02F1" w:rsidRDefault="00E0194A" w:rsidP="00E0194A">
      <w:pPr>
        <w:numPr>
          <w:ilvl w:val="0"/>
          <w:numId w:val="18"/>
        </w:numPr>
        <w:autoSpaceDE w:val="0"/>
        <w:autoSpaceDN w:val="0"/>
        <w:adjustRightInd w:val="0"/>
        <w:spacing w:after="0" w:line="240" w:lineRule="auto"/>
        <w:ind w:right="-403"/>
        <w:jc w:val="both"/>
        <w:rPr>
          <w:rFonts w:ascii="Times New Roman" w:hAnsi="Times New Roman"/>
          <w:i/>
          <w:sz w:val="24"/>
          <w:szCs w:val="24"/>
          <w:lang w:val="it-IT" w:eastAsia="it-IT"/>
        </w:rPr>
      </w:pPr>
      <w:r w:rsidRPr="003C02F1">
        <w:rPr>
          <w:rFonts w:ascii="Times New Roman" w:hAnsi="Times New Roman"/>
          <w:i/>
          <w:sz w:val="24"/>
          <w:szCs w:val="24"/>
          <w:lang w:val="it-IT" w:eastAsia="it-IT"/>
        </w:rPr>
        <w:t xml:space="preserve">EN-ISO 14001:2015 (Sistemi i menaxhimit të mjedisit) </w:t>
      </w:r>
      <w:r w:rsidRPr="003C02F1">
        <w:rPr>
          <w:rFonts w:ascii="Times New Roman" w:hAnsi="Times New Roman"/>
          <w:b/>
          <w:i/>
          <w:sz w:val="24"/>
          <w:szCs w:val="24"/>
          <w:lang w:val="it-IT" w:eastAsia="it-IT"/>
        </w:rPr>
        <w:t>ose ekuivalent;</w:t>
      </w:r>
    </w:p>
    <w:p w:rsidR="00E0194A" w:rsidRPr="003C02F1" w:rsidRDefault="00E0194A" w:rsidP="00E0194A">
      <w:pPr>
        <w:numPr>
          <w:ilvl w:val="0"/>
          <w:numId w:val="18"/>
        </w:numPr>
        <w:autoSpaceDE w:val="0"/>
        <w:autoSpaceDN w:val="0"/>
        <w:adjustRightInd w:val="0"/>
        <w:spacing w:after="0" w:line="240" w:lineRule="auto"/>
        <w:ind w:right="-403"/>
        <w:jc w:val="both"/>
        <w:rPr>
          <w:rFonts w:ascii="Times New Roman" w:hAnsi="Times New Roman"/>
          <w:i/>
          <w:sz w:val="24"/>
          <w:szCs w:val="24"/>
          <w:lang w:val="it-IT" w:eastAsia="it-IT"/>
        </w:rPr>
      </w:pPr>
      <w:r w:rsidRPr="003C02F1">
        <w:rPr>
          <w:rFonts w:ascii="Times New Roman" w:hAnsi="Times New Roman"/>
          <w:i/>
          <w:sz w:val="24"/>
          <w:szCs w:val="24"/>
          <w:lang w:val="it-IT" w:eastAsia="it-IT"/>
        </w:rPr>
        <w:t xml:space="preserve">EN- ISO 9001-2015 (Sistemi i menaxhimit të cilësisë) </w:t>
      </w:r>
      <w:r w:rsidRPr="003C02F1">
        <w:rPr>
          <w:rFonts w:ascii="Times New Roman" w:hAnsi="Times New Roman"/>
          <w:b/>
          <w:i/>
          <w:sz w:val="24"/>
          <w:szCs w:val="24"/>
          <w:lang w:val="it-IT" w:eastAsia="it-IT"/>
        </w:rPr>
        <w:t>ose ekuivalent;</w:t>
      </w:r>
    </w:p>
    <w:p w:rsidR="00E0194A" w:rsidRPr="003C02F1" w:rsidRDefault="00E0194A" w:rsidP="00E0194A">
      <w:pPr>
        <w:numPr>
          <w:ilvl w:val="0"/>
          <w:numId w:val="18"/>
        </w:numPr>
        <w:autoSpaceDE w:val="0"/>
        <w:autoSpaceDN w:val="0"/>
        <w:adjustRightInd w:val="0"/>
        <w:spacing w:after="0" w:line="240" w:lineRule="auto"/>
        <w:ind w:right="-403"/>
        <w:jc w:val="both"/>
        <w:rPr>
          <w:rFonts w:ascii="Times New Roman" w:hAnsi="Times New Roman"/>
          <w:i/>
          <w:sz w:val="24"/>
          <w:szCs w:val="24"/>
          <w:lang w:val="it-IT" w:eastAsia="it-IT"/>
        </w:rPr>
      </w:pPr>
      <w:r w:rsidRPr="003C02F1">
        <w:rPr>
          <w:rFonts w:ascii="Times New Roman" w:hAnsi="Times New Roman"/>
          <w:i/>
          <w:sz w:val="24"/>
          <w:szCs w:val="24"/>
          <w:lang w:val="it-IT" w:eastAsia="it-IT"/>
        </w:rPr>
        <w:t xml:space="preserve">EN-ISO 45001:2023 (Sistemi i menaxhimit të shëndetit dhe sigurisë në punë) </w:t>
      </w:r>
      <w:r w:rsidRPr="003C02F1">
        <w:rPr>
          <w:rFonts w:ascii="Times New Roman" w:hAnsi="Times New Roman"/>
          <w:b/>
          <w:i/>
          <w:sz w:val="24"/>
          <w:szCs w:val="24"/>
          <w:lang w:val="it-IT" w:eastAsia="it-IT"/>
        </w:rPr>
        <w:t>ose ekuivalent;</w:t>
      </w:r>
    </w:p>
    <w:p w:rsidR="00E0194A" w:rsidRPr="00167981" w:rsidRDefault="00E0194A" w:rsidP="00E0194A">
      <w:pPr>
        <w:numPr>
          <w:ilvl w:val="0"/>
          <w:numId w:val="18"/>
        </w:numPr>
        <w:spacing w:after="0" w:line="276" w:lineRule="atLeast"/>
        <w:jc w:val="both"/>
        <w:textAlignment w:val="baseline"/>
        <w:rPr>
          <w:rFonts w:ascii="Times New Roman" w:hAnsi="Times New Roman"/>
          <w:i/>
          <w:sz w:val="24"/>
          <w:szCs w:val="24"/>
          <w:lang w:val="it-IT" w:eastAsia="it-IT"/>
        </w:rPr>
      </w:pPr>
      <w:r w:rsidRPr="003C02F1">
        <w:rPr>
          <w:rFonts w:ascii="Times New Roman" w:hAnsi="Times New Roman"/>
          <w:i/>
          <w:sz w:val="24"/>
          <w:szCs w:val="24"/>
          <w:lang w:val="it-IT" w:eastAsia="it-IT"/>
        </w:rPr>
        <w:t>EN</w:t>
      </w:r>
      <w:r w:rsidRPr="00167981">
        <w:rPr>
          <w:rFonts w:ascii="Times New Roman" w:hAnsi="Times New Roman"/>
          <w:i/>
          <w:sz w:val="24"/>
          <w:szCs w:val="24"/>
          <w:lang w:val="it-IT" w:eastAsia="it-IT"/>
        </w:rPr>
        <w:t> ISO 27001: ose ekuivalente mbi Menaxhimin e sigurisë së informacionit</w:t>
      </w:r>
    </w:p>
    <w:p w:rsidR="00E0194A" w:rsidRPr="003C02F1" w:rsidRDefault="00E0194A" w:rsidP="00E0194A">
      <w:pPr>
        <w:widowControl w:val="0"/>
        <w:autoSpaceDE w:val="0"/>
        <w:autoSpaceDN w:val="0"/>
        <w:adjustRightInd w:val="0"/>
        <w:spacing w:before="15" w:after="0"/>
        <w:jc w:val="both"/>
        <w:rPr>
          <w:rFonts w:ascii="Times New Roman" w:hAnsi="Times New Roman"/>
          <w:i/>
          <w:sz w:val="24"/>
          <w:szCs w:val="24"/>
          <w:lang w:val="it-IT" w:eastAsia="it-IT"/>
        </w:rPr>
      </w:pPr>
      <w:bookmarkStart w:id="2" w:name="_Hlk148603998"/>
    </w:p>
    <w:p w:rsidR="00E0194A" w:rsidRPr="003C02F1" w:rsidRDefault="00E0194A" w:rsidP="00E0194A">
      <w:pPr>
        <w:widowControl w:val="0"/>
        <w:autoSpaceDE w:val="0"/>
        <w:autoSpaceDN w:val="0"/>
        <w:adjustRightInd w:val="0"/>
        <w:spacing w:before="15" w:after="0"/>
        <w:jc w:val="both"/>
        <w:rPr>
          <w:rFonts w:ascii="Times New Roman" w:hAnsi="Times New Roman"/>
          <w:sz w:val="24"/>
          <w:szCs w:val="24"/>
          <w:lang w:val="sq-AL"/>
        </w:rPr>
      </w:pPr>
      <w:r w:rsidRPr="003C02F1">
        <w:rPr>
          <w:rFonts w:ascii="Times New Roman" w:hAnsi="Times New Roman"/>
          <w:sz w:val="24"/>
          <w:szCs w:val="24"/>
          <w:lang w:val="sq-AL"/>
        </w:rPr>
        <w:t>Çertifikatat e mësipërme duhet të jenë të vlefshme në datën e hapjes së ofertave. Nëse çertifikatat janë në gjuhë të huaj duhet të shoqërohen me përkthimin në gjuhën shqipe të noterizuar. Çertifikatat e mësipërme duhet të jenë të lëshuar nga një organ i vlerësimit të konformitetit, i akredituar nga organizmi kombëtar i akreditimit ose organizma ndërkombëtarë akreditues, të njohur nga Republika e Shqipërisë.</w:t>
      </w:r>
    </w:p>
    <w:bookmarkEnd w:id="2"/>
    <w:p w:rsidR="00E0194A" w:rsidRPr="003C02F1" w:rsidRDefault="00E0194A" w:rsidP="00E0194A">
      <w:pPr>
        <w:spacing w:after="0"/>
        <w:jc w:val="both"/>
        <w:rPr>
          <w:rFonts w:ascii="Times New Roman" w:eastAsia="Times New Roman" w:hAnsi="Times New Roman"/>
          <w:b/>
          <w:sz w:val="24"/>
          <w:szCs w:val="24"/>
          <w:lang w:val="sq-AL"/>
        </w:rPr>
      </w:pPr>
    </w:p>
    <w:p w:rsidR="00E0194A" w:rsidRPr="00346A97" w:rsidRDefault="00E0194A" w:rsidP="00E0194A">
      <w:pPr>
        <w:spacing w:before="120"/>
        <w:jc w:val="both"/>
        <w:rPr>
          <w:rFonts w:ascii="Times New Roman" w:hAnsi="Times New Roman"/>
          <w:bCs/>
          <w:sz w:val="24"/>
          <w:szCs w:val="24"/>
          <w:shd w:val="clear" w:color="auto" w:fill="FFFFFF"/>
          <w:lang w:val="sq-AL"/>
        </w:rPr>
      </w:pPr>
      <w:bookmarkStart w:id="3" w:name="_Hlk137622259"/>
      <w:bookmarkStart w:id="4" w:name="_Hlk148604103"/>
      <w:r w:rsidRPr="00346A97">
        <w:rPr>
          <w:rFonts w:ascii="Times New Roman" w:hAnsi="Times New Roman"/>
          <w:bCs/>
          <w:sz w:val="24"/>
          <w:szCs w:val="24"/>
          <w:shd w:val="clear" w:color="auto" w:fill="FFFFFF"/>
          <w:lang w:val="sq-AL"/>
        </w:rPr>
        <w:t xml:space="preserve">Në </w:t>
      </w:r>
      <w:r>
        <w:rPr>
          <w:rFonts w:ascii="Times New Roman" w:hAnsi="Times New Roman"/>
          <w:bCs/>
          <w:sz w:val="24"/>
          <w:szCs w:val="24"/>
          <w:shd w:val="clear" w:color="auto" w:fill="FFFFFF"/>
          <w:lang w:val="sq-AL"/>
        </w:rPr>
        <w:t>ç</w:t>
      </w:r>
      <w:r w:rsidRPr="00346A97">
        <w:rPr>
          <w:rFonts w:ascii="Times New Roman" w:hAnsi="Times New Roman"/>
          <w:bCs/>
          <w:sz w:val="24"/>
          <w:szCs w:val="24"/>
          <w:shd w:val="clear" w:color="auto" w:fill="FFFFFF"/>
          <w:lang w:val="sq-AL"/>
        </w:rPr>
        <w:t>do rast AK ka të drejtë të kryejë verifikimet e nevojshme mbi vërtetësinë e informacionit të deklaruar nga operatori ekonomik ose ti kërkojë operatorit ekonomik sqarime dhe dokumente mbështetëse për këto sqarime.</w:t>
      </w:r>
      <w:bookmarkEnd w:id="3"/>
    </w:p>
    <w:bookmarkEnd w:id="4"/>
    <w:p w:rsidR="00C04636" w:rsidRPr="00C04636" w:rsidRDefault="00C04636" w:rsidP="00C04636">
      <w:pPr>
        <w:autoSpaceDN w:val="0"/>
        <w:ind w:left="360"/>
        <w:jc w:val="both"/>
        <w:rPr>
          <w:rFonts w:ascii="Times New Roman" w:hAnsi="Times New Roman" w:cs="Times New Roman"/>
          <w:iCs/>
          <w:color w:val="000000"/>
          <w:sz w:val="24"/>
          <w:szCs w:val="24"/>
          <w:lang w:eastAsia="en-GB"/>
        </w:rPr>
      </w:pPr>
      <w:proofErr w:type="spellStart"/>
      <w:r w:rsidRPr="00C04636">
        <w:rPr>
          <w:rFonts w:ascii="Times New Roman" w:hAnsi="Times New Roman" w:cs="Times New Roman"/>
          <w:i/>
          <w:sz w:val="24"/>
          <w:szCs w:val="24"/>
        </w:rPr>
        <w:t>Shenim</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Kjo</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kerkese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permbushet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nepermjet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paraqitjes</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nga</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operatoret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ekonomik</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formularit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permbledhes</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vetedeklarimit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sipas</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shtojces</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perkatese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DST-se </w:t>
      </w:r>
      <w:proofErr w:type="spellStart"/>
      <w:r w:rsidRPr="00C04636">
        <w:rPr>
          <w:rFonts w:ascii="Times New Roman" w:hAnsi="Times New Roman" w:cs="Times New Roman"/>
          <w:i/>
          <w:sz w:val="24"/>
          <w:szCs w:val="24"/>
        </w:rPr>
        <w:t>dhe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dokumentacioni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kerkuar</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duhet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paraqitet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nga</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ofertuesi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kualifikuar</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pari</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perpara</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publikimit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njoftimit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fituesit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dhe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fillimit</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afateve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te</w:t>
      </w:r>
      <w:proofErr w:type="spellEnd"/>
      <w:r w:rsidRPr="00C04636">
        <w:rPr>
          <w:rFonts w:ascii="Times New Roman" w:hAnsi="Times New Roman" w:cs="Times New Roman"/>
          <w:i/>
          <w:sz w:val="24"/>
          <w:szCs w:val="24"/>
        </w:rPr>
        <w:t xml:space="preserve"> </w:t>
      </w:r>
      <w:proofErr w:type="spellStart"/>
      <w:r w:rsidRPr="00C04636">
        <w:rPr>
          <w:rFonts w:ascii="Times New Roman" w:hAnsi="Times New Roman" w:cs="Times New Roman"/>
          <w:i/>
          <w:sz w:val="24"/>
          <w:szCs w:val="24"/>
        </w:rPr>
        <w:t>ankimimit</w:t>
      </w:r>
      <w:proofErr w:type="spellEnd"/>
      <w:r w:rsidRPr="00C04636">
        <w:rPr>
          <w:rFonts w:ascii="Times New Roman" w:hAnsi="Times New Roman" w:cs="Times New Roman"/>
          <w:i/>
          <w:sz w:val="24"/>
          <w:szCs w:val="24"/>
        </w:rPr>
        <w:t>.</w:t>
      </w:r>
    </w:p>
    <w:bookmarkEnd w:id="1"/>
    <w:p w:rsidR="00327A6A" w:rsidRPr="00C04636" w:rsidRDefault="00327A6A" w:rsidP="00327A6A">
      <w:pPr>
        <w:pStyle w:val="NoSpacing"/>
        <w:rPr>
          <w:rFonts w:ascii="Times New Roman" w:hAnsi="Times New Roman" w:cs="Times New Roman"/>
          <w:sz w:val="24"/>
          <w:szCs w:val="24"/>
          <w:lang w:val="sq-AL"/>
        </w:rPr>
      </w:pPr>
    </w:p>
    <w:p w:rsidR="00327A6A" w:rsidRPr="00C04636" w:rsidRDefault="00327A6A" w:rsidP="00327A6A">
      <w:pPr>
        <w:spacing w:after="0"/>
        <w:jc w:val="both"/>
        <w:rPr>
          <w:rFonts w:ascii="Times New Roman" w:eastAsia="Times New Roman" w:hAnsi="Times New Roman" w:cs="Times New Roman"/>
          <w:sz w:val="24"/>
          <w:szCs w:val="24"/>
        </w:rPr>
      </w:pPr>
      <w:proofErr w:type="spellStart"/>
      <w:r w:rsidRPr="00C04636">
        <w:rPr>
          <w:rFonts w:ascii="Times New Roman" w:eastAsia="Times New Roman" w:hAnsi="Times New Roman" w:cs="Times New Roman"/>
          <w:sz w:val="24"/>
          <w:szCs w:val="24"/>
        </w:rPr>
        <w:t>Operatorët</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ekonomikë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për</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tu</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kualifikuar</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fazën</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parë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procedurës</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duhet</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dorëzojnë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dokumentacionin</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përputhje</w:t>
      </w:r>
      <w:proofErr w:type="spellEnd"/>
      <w:r w:rsidRPr="00C04636">
        <w:rPr>
          <w:rFonts w:ascii="Times New Roman" w:eastAsia="Times New Roman" w:hAnsi="Times New Roman" w:cs="Times New Roman"/>
          <w:sz w:val="24"/>
          <w:szCs w:val="24"/>
        </w:rPr>
        <w:t xml:space="preserve"> me </w:t>
      </w:r>
      <w:proofErr w:type="spellStart"/>
      <w:r w:rsidRPr="00C04636">
        <w:rPr>
          <w:rFonts w:ascii="Times New Roman" w:eastAsia="Times New Roman" w:hAnsi="Times New Roman" w:cs="Times New Roman"/>
          <w:sz w:val="24"/>
          <w:szCs w:val="24"/>
        </w:rPr>
        <w:t>kërkesat</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përcaktuara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si</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më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sipër</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një</w:t>
      </w:r>
      <w:proofErr w:type="spellEnd"/>
      <w:r w:rsidRPr="00C04636">
        <w:rPr>
          <w:rFonts w:ascii="Times New Roman" w:eastAsia="Times New Roman" w:hAnsi="Times New Roman" w:cs="Times New Roman"/>
          <w:sz w:val="24"/>
          <w:szCs w:val="24"/>
        </w:rPr>
        <w:t xml:space="preserve"> zarf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mbyllur</w:t>
      </w:r>
      <w:proofErr w:type="spellEnd"/>
      <w:r w:rsidRPr="00C04636">
        <w:rPr>
          <w:rFonts w:ascii="Times New Roman" w:eastAsia="Times New Roman" w:hAnsi="Times New Roman" w:cs="Times New Roman"/>
          <w:sz w:val="24"/>
          <w:szCs w:val="24"/>
        </w:rPr>
        <w:t xml:space="preserve">, </w:t>
      </w:r>
      <w:proofErr w:type="gramStart"/>
      <w:r w:rsidRPr="00C04636">
        <w:rPr>
          <w:rFonts w:ascii="Times New Roman" w:eastAsia="Times New Roman" w:hAnsi="Times New Roman" w:cs="Times New Roman"/>
          <w:sz w:val="24"/>
          <w:szCs w:val="24"/>
        </w:rPr>
        <w:t>jo</w:t>
      </w:r>
      <w:proofErr w:type="gramEnd"/>
      <w:r w:rsidRPr="00C04636">
        <w:rPr>
          <w:rFonts w:ascii="Times New Roman" w:eastAsia="Times New Roman" w:hAnsi="Times New Roman" w:cs="Times New Roman"/>
          <w:sz w:val="24"/>
          <w:szCs w:val="24"/>
        </w:rPr>
        <w:t xml:space="preserve"> transparent,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nënshkruar</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dhe</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vulosur</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nga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ana</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tyre</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Autoriteti</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Kontraktor</w:t>
      </w:r>
      <w:proofErr w:type="spellEnd"/>
      <w:r w:rsidRPr="00C04636">
        <w:rPr>
          <w:rFonts w:ascii="Times New Roman" w:eastAsia="Times New Roman" w:hAnsi="Times New Roman" w:cs="Times New Roman"/>
          <w:sz w:val="24"/>
          <w:szCs w:val="24"/>
        </w:rPr>
        <w:t xml:space="preserve">, do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shqyrtojë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dokumentat</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dorëzuara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nga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operatorët</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ekonomikë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dhe</w:t>
      </w:r>
      <w:proofErr w:type="spellEnd"/>
      <w:r w:rsidRPr="00C04636">
        <w:rPr>
          <w:rFonts w:ascii="Times New Roman" w:eastAsia="Times New Roman" w:hAnsi="Times New Roman" w:cs="Times New Roman"/>
          <w:sz w:val="24"/>
          <w:szCs w:val="24"/>
        </w:rPr>
        <w:t xml:space="preserve"> do </w:t>
      </w:r>
      <w:proofErr w:type="spellStart"/>
      <w:r w:rsidRPr="00C04636">
        <w:rPr>
          <w:rFonts w:ascii="Times New Roman" w:eastAsia="Times New Roman" w:hAnsi="Times New Roman" w:cs="Times New Roman"/>
          <w:sz w:val="24"/>
          <w:szCs w:val="24"/>
        </w:rPr>
        <w:t>të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vlerësojë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nëse</w:t>
      </w:r>
      <w:proofErr w:type="spellEnd"/>
      <w:r w:rsidRPr="00C04636">
        <w:rPr>
          <w:rFonts w:ascii="Times New Roman" w:eastAsia="Times New Roman" w:hAnsi="Times New Roman" w:cs="Times New Roman"/>
          <w:sz w:val="24"/>
          <w:szCs w:val="24"/>
        </w:rPr>
        <w:t xml:space="preserve"> </w:t>
      </w:r>
      <w:proofErr w:type="spellStart"/>
      <w:proofErr w:type="gramStart"/>
      <w:r w:rsidRPr="00C04636">
        <w:rPr>
          <w:rFonts w:ascii="Times New Roman" w:eastAsia="Times New Roman" w:hAnsi="Times New Roman" w:cs="Times New Roman"/>
          <w:sz w:val="24"/>
          <w:szCs w:val="24"/>
        </w:rPr>
        <w:t>ky</w:t>
      </w:r>
      <w:proofErr w:type="spellEnd"/>
      <w:proofErr w:type="gram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dokumentacion</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plotëson</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kërkesat</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përcaktura</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në</w:t>
      </w:r>
      <w:proofErr w:type="spellEnd"/>
      <w:r w:rsidRPr="00C04636">
        <w:rPr>
          <w:rFonts w:ascii="Times New Roman" w:eastAsia="Times New Roman" w:hAnsi="Times New Roman" w:cs="Times New Roman"/>
          <w:sz w:val="24"/>
          <w:szCs w:val="24"/>
        </w:rPr>
        <w:t xml:space="preserve"> </w:t>
      </w:r>
      <w:proofErr w:type="spellStart"/>
      <w:r w:rsidRPr="00C04636">
        <w:rPr>
          <w:rFonts w:ascii="Times New Roman" w:eastAsia="Times New Roman" w:hAnsi="Times New Roman" w:cs="Times New Roman"/>
          <w:sz w:val="24"/>
          <w:szCs w:val="24"/>
        </w:rPr>
        <w:t>njoftimin</w:t>
      </w:r>
      <w:proofErr w:type="spellEnd"/>
      <w:r w:rsidRPr="00C04636">
        <w:rPr>
          <w:rFonts w:ascii="Times New Roman" w:eastAsia="Times New Roman" w:hAnsi="Times New Roman" w:cs="Times New Roman"/>
          <w:sz w:val="24"/>
          <w:szCs w:val="24"/>
        </w:rPr>
        <w:t xml:space="preserve"> e </w:t>
      </w:r>
      <w:proofErr w:type="spellStart"/>
      <w:r w:rsidRPr="00C04636">
        <w:rPr>
          <w:rFonts w:ascii="Times New Roman" w:eastAsia="Times New Roman" w:hAnsi="Times New Roman" w:cs="Times New Roman"/>
          <w:sz w:val="24"/>
          <w:szCs w:val="24"/>
        </w:rPr>
        <w:t>kontratës</w:t>
      </w:r>
      <w:proofErr w:type="spellEnd"/>
      <w:r w:rsidRPr="00C04636">
        <w:rPr>
          <w:rFonts w:ascii="Times New Roman" w:eastAsia="Times New Roman" w:hAnsi="Times New Roman" w:cs="Times New Roman"/>
          <w:sz w:val="24"/>
          <w:szCs w:val="24"/>
        </w:rPr>
        <w:t xml:space="preserve">. </w:t>
      </w:r>
    </w:p>
    <w:p w:rsidR="00440A95" w:rsidRPr="00C04636" w:rsidRDefault="00440A95"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8A5D79" w:rsidRPr="00C04636" w:rsidRDefault="008A5D79" w:rsidP="008A5D79">
      <w:pPr>
        <w:spacing w:after="0"/>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Cs/>
          <w:sz w:val="24"/>
          <w:szCs w:val="24"/>
          <w:lang w:val="sq-AL"/>
        </w:rPr>
        <w:t xml:space="preserve">Të gjithë dokumentat </w:t>
      </w:r>
      <w:r w:rsidR="0075780D" w:rsidRPr="00C04636">
        <w:rPr>
          <w:rFonts w:ascii="Times New Roman" w:eastAsia="Times New Roman" w:hAnsi="Times New Roman" w:cs="Times New Roman"/>
          <w:bCs/>
          <w:sz w:val="24"/>
          <w:szCs w:val="24"/>
          <w:lang w:val="sq-AL"/>
        </w:rPr>
        <w:t xml:space="preserve">e kërkuara për </w:t>
      </w:r>
      <w:proofErr w:type="spellStart"/>
      <w:r w:rsidR="0075780D" w:rsidRPr="00C04636">
        <w:rPr>
          <w:rFonts w:ascii="Times New Roman" w:eastAsia="Times New Roman" w:hAnsi="Times New Roman" w:cs="Times New Roman"/>
          <w:bCs/>
          <w:sz w:val="24"/>
          <w:szCs w:val="24"/>
        </w:rPr>
        <w:t>fazën</w:t>
      </w:r>
      <w:proofErr w:type="spellEnd"/>
      <w:r w:rsidR="0075780D" w:rsidRPr="00C04636">
        <w:rPr>
          <w:rFonts w:ascii="Times New Roman" w:eastAsia="Times New Roman" w:hAnsi="Times New Roman" w:cs="Times New Roman"/>
          <w:bCs/>
          <w:sz w:val="24"/>
          <w:szCs w:val="24"/>
        </w:rPr>
        <w:t xml:space="preserve"> e </w:t>
      </w:r>
      <w:proofErr w:type="spellStart"/>
      <w:r w:rsidR="0075780D" w:rsidRPr="00C04636">
        <w:rPr>
          <w:rFonts w:ascii="Times New Roman" w:eastAsia="Times New Roman" w:hAnsi="Times New Roman" w:cs="Times New Roman"/>
          <w:bCs/>
          <w:sz w:val="24"/>
          <w:szCs w:val="24"/>
        </w:rPr>
        <w:t>parë</w:t>
      </w:r>
      <w:proofErr w:type="spellEnd"/>
      <w:r w:rsidR="0075780D" w:rsidRPr="00C04636">
        <w:rPr>
          <w:rFonts w:ascii="Times New Roman" w:eastAsia="Times New Roman" w:hAnsi="Times New Roman" w:cs="Times New Roman"/>
          <w:bCs/>
          <w:sz w:val="24"/>
          <w:szCs w:val="24"/>
        </w:rPr>
        <w:t xml:space="preserve"> </w:t>
      </w:r>
      <w:proofErr w:type="spellStart"/>
      <w:r w:rsidR="0075780D" w:rsidRPr="00C04636">
        <w:rPr>
          <w:rFonts w:ascii="Times New Roman" w:eastAsia="Times New Roman" w:hAnsi="Times New Roman" w:cs="Times New Roman"/>
          <w:bCs/>
          <w:sz w:val="24"/>
          <w:szCs w:val="24"/>
        </w:rPr>
        <w:t>të</w:t>
      </w:r>
      <w:proofErr w:type="spellEnd"/>
      <w:r w:rsidR="0075780D" w:rsidRPr="00C04636">
        <w:rPr>
          <w:rFonts w:ascii="Times New Roman" w:eastAsia="Times New Roman" w:hAnsi="Times New Roman" w:cs="Times New Roman"/>
          <w:bCs/>
          <w:sz w:val="24"/>
          <w:szCs w:val="24"/>
        </w:rPr>
        <w:t xml:space="preserve"> </w:t>
      </w:r>
      <w:proofErr w:type="spellStart"/>
      <w:r w:rsidR="0075780D" w:rsidRPr="00C04636">
        <w:rPr>
          <w:rFonts w:ascii="Times New Roman" w:eastAsia="Times New Roman" w:hAnsi="Times New Roman" w:cs="Times New Roman"/>
          <w:bCs/>
          <w:sz w:val="24"/>
          <w:szCs w:val="24"/>
        </w:rPr>
        <w:t>procedurës</w:t>
      </w:r>
      <w:proofErr w:type="spellEnd"/>
      <w:r w:rsidR="0075780D" w:rsidRPr="00C04636">
        <w:rPr>
          <w:rFonts w:ascii="Times New Roman" w:eastAsia="Times New Roman" w:hAnsi="Times New Roman" w:cs="Times New Roman"/>
          <w:bCs/>
          <w:sz w:val="24"/>
          <w:szCs w:val="24"/>
          <w:lang w:val="sq-AL"/>
        </w:rPr>
        <w:t xml:space="preserve"> së prokurimit, </w:t>
      </w:r>
      <w:r w:rsidRPr="00C04636">
        <w:rPr>
          <w:rFonts w:ascii="Times New Roman" w:eastAsia="Times New Roman" w:hAnsi="Times New Roman" w:cs="Times New Roman"/>
          <w:bCs/>
          <w:sz w:val="24"/>
          <w:szCs w:val="24"/>
          <w:lang w:val="sq-AL"/>
        </w:rPr>
        <w:t>duhet të jenë origjinalë ose kopje të noterizuara të tyre. Rastet e mos - dorëzimit të një dokumenti, ose të dokumentave të rreme e të pasakta, konsiderohen si kushte për skualifikim</w:t>
      </w:r>
      <w:r w:rsidRPr="00C04636">
        <w:rPr>
          <w:rFonts w:ascii="Times New Roman" w:eastAsia="Times New Roman" w:hAnsi="Times New Roman" w:cs="Times New Roman"/>
          <w:sz w:val="24"/>
          <w:szCs w:val="24"/>
          <w:lang w:val="sq-AL"/>
        </w:rPr>
        <w:t>.</w:t>
      </w:r>
    </w:p>
    <w:p w:rsidR="008A5D79" w:rsidRPr="00C04636" w:rsidRDefault="008A5D79"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C04636">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C04636">
        <w:rPr>
          <w:rFonts w:ascii="Times New Roman" w:eastAsia="Times New Roman" w:hAnsi="Times New Roman" w:cs="Times New Roman"/>
          <w:bCs/>
          <w:sz w:val="24"/>
          <w:szCs w:val="24"/>
          <w:lang w:val="sq-AL"/>
        </w:rPr>
        <w:t>(</w:t>
      </w:r>
      <w:r w:rsidR="00DC2831">
        <w:rPr>
          <w:rFonts w:ascii="Times New Roman" w:eastAsia="Times New Roman" w:hAnsi="Times New Roman" w:cs="Times New Roman"/>
          <w:bCs/>
          <w:color w:val="0000FF"/>
          <w:sz w:val="24"/>
          <w:szCs w:val="24"/>
          <w:u w:val="single"/>
          <w:lang w:val="sq-AL"/>
        </w:rPr>
        <w:fldChar w:fldCharType="begin"/>
      </w:r>
      <w:r w:rsidR="00DC2831">
        <w:rPr>
          <w:rFonts w:ascii="Times New Roman" w:eastAsia="Times New Roman" w:hAnsi="Times New Roman" w:cs="Times New Roman"/>
          <w:bCs/>
          <w:color w:val="0000FF"/>
          <w:sz w:val="24"/>
          <w:szCs w:val="24"/>
          <w:u w:val="single"/>
          <w:lang w:val="sq-AL"/>
        </w:rPr>
        <w:instrText xml:space="preserve"> HYPERLINK "</w:instrText>
      </w:r>
      <w:r w:rsidR="00DC2831" w:rsidRPr="00C04636">
        <w:rPr>
          <w:rFonts w:ascii="Times New Roman" w:eastAsia="Times New Roman" w:hAnsi="Times New Roman" w:cs="Times New Roman"/>
          <w:bCs/>
          <w:color w:val="0000FF"/>
          <w:sz w:val="24"/>
          <w:szCs w:val="24"/>
          <w:u w:val="single"/>
          <w:lang w:val="sq-AL"/>
        </w:rPr>
        <w:instrText>https://</w:instrText>
      </w:r>
      <w:r w:rsidR="00DC2831">
        <w:rPr>
          <w:rFonts w:ascii="Times New Roman" w:eastAsia="Times New Roman" w:hAnsi="Times New Roman" w:cs="Times New Roman"/>
          <w:bCs/>
          <w:color w:val="0000FF"/>
          <w:sz w:val="24"/>
          <w:szCs w:val="24"/>
          <w:u w:val="single"/>
          <w:lang w:val="sq-AL"/>
        </w:rPr>
        <w:instrText>www</w:instrText>
      </w:r>
      <w:r w:rsidR="00DC2831" w:rsidRPr="00C04636">
        <w:rPr>
          <w:rFonts w:ascii="Times New Roman" w:eastAsia="Times New Roman" w:hAnsi="Times New Roman" w:cs="Times New Roman"/>
          <w:bCs/>
          <w:color w:val="0000FF"/>
          <w:sz w:val="24"/>
          <w:szCs w:val="24"/>
          <w:u w:val="single"/>
          <w:lang w:val="sq-AL"/>
        </w:rPr>
        <w:instrText>.app.gov.al/legjislacioni/prokurimet-ne-fushen-e-mbrojtjes-dhe-te-sigurise/dst/</w:instrText>
      </w:r>
      <w:r w:rsidR="00DC2831">
        <w:rPr>
          <w:rFonts w:ascii="Times New Roman" w:eastAsia="Times New Roman" w:hAnsi="Times New Roman" w:cs="Times New Roman"/>
          <w:bCs/>
          <w:color w:val="0000FF"/>
          <w:sz w:val="24"/>
          <w:szCs w:val="24"/>
          <w:u w:val="single"/>
          <w:lang w:val="sq-AL"/>
        </w:rPr>
        <w:instrText xml:space="preserve">" </w:instrText>
      </w:r>
      <w:r w:rsidR="00DC2831">
        <w:rPr>
          <w:rFonts w:ascii="Times New Roman" w:eastAsia="Times New Roman" w:hAnsi="Times New Roman" w:cs="Times New Roman"/>
          <w:bCs/>
          <w:color w:val="0000FF"/>
          <w:sz w:val="24"/>
          <w:szCs w:val="24"/>
          <w:u w:val="single"/>
          <w:lang w:val="sq-AL"/>
        </w:rPr>
        <w:fldChar w:fldCharType="separate"/>
      </w:r>
      <w:r w:rsidR="00DC2831" w:rsidRPr="00F453BF">
        <w:rPr>
          <w:rStyle w:val="Hyperlink"/>
          <w:rFonts w:ascii="Times New Roman" w:eastAsia="Times New Roman" w:hAnsi="Times New Roman" w:cs="Times New Roman"/>
          <w:bCs/>
          <w:sz w:val="24"/>
          <w:szCs w:val="24"/>
          <w:lang w:val="sq-AL"/>
        </w:rPr>
        <w:t>https://www.app.gov.al/legjislacioni/prokurimet-ne-fushen-e-mbrojtjes-dhe-te-sigurise/dst/</w:t>
      </w:r>
      <w:r w:rsidR="00DC2831">
        <w:rPr>
          <w:rFonts w:ascii="Times New Roman" w:eastAsia="Times New Roman" w:hAnsi="Times New Roman" w:cs="Times New Roman"/>
          <w:bCs/>
          <w:color w:val="0000FF"/>
          <w:sz w:val="24"/>
          <w:szCs w:val="24"/>
          <w:u w:val="single"/>
          <w:lang w:val="sq-AL"/>
        </w:rPr>
        <w:fldChar w:fldCharType="end"/>
      </w:r>
      <w:r w:rsidRPr="00C04636">
        <w:rPr>
          <w:rFonts w:ascii="Times New Roman" w:eastAsia="Times New Roman" w:hAnsi="Times New Roman" w:cs="Times New Roman"/>
          <w:bCs/>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lastRenderedPageBreak/>
        <w:t>Faza 2 - Ftesa për Ofertë dhe vlerësimi</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FD782F" w:rsidRPr="00C04636" w:rsidRDefault="00FD782F" w:rsidP="00FD782F">
      <w:pPr>
        <w:spacing w:after="80" w:line="240" w:lineRule="auto"/>
        <w:rPr>
          <w:rFonts w:ascii="Times New Roman" w:eastAsia="Times New Roman" w:hAnsi="Times New Roman" w:cs="Times New Roman"/>
          <w:b/>
          <w:color w:val="000000"/>
          <w:sz w:val="24"/>
          <w:szCs w:val="24"/>
        </w:rPr>
      </w:pPr>
      <w:proofErr w:type="spellStart"/>
      <w:r w:rsidRPr="00C04636">
        <w:rPr>
          <w:rFonts w:ascii="Times New Roman" w:eastAsia="Times New Roman" w:hAnsi="Times New Roman" w:cs="Times New Roman"/>
          <w:b/>
          <w:color w:val="000000"/>
          <w:sz w:val="24"/>
          <w:szCs w:val="24"/>
        </w:rPr>
        <w:t>Oferta</w:t>
      </w:r>
      <w:proofErr w:type="spellEnd"/>
      <w:r w:rsidRPr="00C04636">
        <w:rPr>
          <w:rFonts w:ascii="Times New Roman" w:eastAsia="Times New Roman" w:hAnsi="Times New Roman" w:cs="Times New Roman"/>
          <w:b/>
          <w:color w:val="000000"/>
          <w:sz w:val="24"/>
          <w:szCs w:val="24"/>
        </w:rPr>
        <w:t xml:space="preserve"> </w:t>
      </w:r>
      <w:proofErr w:type="spellStart"/>
      <w:r w:rsidRPr="00C04636">
        <w:rPr>
          <w:rFonts w:ascii="Times New Roman" w:eastAsia="Times New Roman" w:hAnsi="Times New Roman" w:cs="Times New Roman"/>
          <w:b/>
          <w:color w:val="000000"/>
          <w:sz w:val="24"/>
          <w:szCs w:val="24"/>
        </w:rPr>
        <w:t>ekonomikisht</w:t>
      </w:r>
      <w:proofErr w:type="spellEnd"/>
      <w:r w:rsidRPr="00C04636">
        <w:rPr>
          <w:rFonts w:ascii="Times New Roman" w:eastAsia="Times New Roman" w:hAnsi="Times New Roman" w:cs="Times New Roman"/>
          <w:b/>
          <w:color w:val="000000"/>
          <w:sz w:val="24"/>
          <w:szCs w:val="24"/>
        </w:rPr>
        <w:t xml:space="preserve"> </w:t>
      </w:r>
      <w:proofErr w:type="spellStart"/>
      <w:r w:rsidRPr="00C04636">
        <w:rPr>
          <w:rFonts w:ascii="Times New Roman" w:eastAsia="Times New Roman" w:hAnsi="Times New Roman" w:cs="Times New Roman"/>
          <w:b/>
          <w:color w:val="000000"/>
          <w:sz w:val="24"/>
          <w:szCs w:val="24"/>
        </w:rPr>
        <w:t>më</w:t>
      </w:r>
      <w:proofErr w:type="spellEnd"/>
      <w:r w:rsidRPr="00C04636">
        <w:rPr>
          <w:rFonts w:ascii="Times New Roman" w:eastAsia="Times New Roman" w:hAnsi="Times New Roman" w:cs="Times New Roman"/>
          <w:b/>
          <w:color w:val="000000"/>
          <w:sz w:val="24"/>
          <w:szCs w:val="24"/>
        </w:rPr>
        <w:t xml:space="preserve"> e </w:t>
      </w:r>
      <w:proofErr w:type="spellStart"/>
      <w:r w:rsidRPr="00C04636">
        <w:rPr>
          <w:rFonts w:ascii="Times New Roman" w:eastAsia="Times New Roman" w:hAnsi="Times New Roman" w:cs="Times New Roman"/>
          <w:b/>
          <w:color w:val="000000"/>
          <w:sz w:val="24"/>
          <w:szCs w:val="24"/>
        </w:rPr>
        <w:t>favorshme</w:t>
      </w:r>
      <w:proofErr w:type="spellEnd"/>
      <w:r w:rsidRPr="00C04636">
        <w:rPr>
          <w:rFonts w:ascii="Times New Roman" w:eastAsia="Times New Roman" w:hAnsi="Times New Roman" w:cs="Times New Roman"/>
          <w:b/>
          <w:color w:val="000000"/>
          <w:sz w:val="24"/>
          <w:szCs w:val="24"/>
        </w:rPr>
        <w:t xml:space="preserve"> </w:t>
      </w:r>
    </w:p>
    <w:p w:rsidR="00FD782F" w:rsidRPr="00C04636" w:rsidRDefault="00FD782F" w:rsidP="00FD782F">
      <w:pPr>
        <w:spacing w:after="80" w:line="240" w:lineRule="auto"/>
        <w:rPr>
          <w:rFonts w:ascii="Times New Roman" w:eastAsia="Times New Roman" w:hAnsi="Times New Roman" w:cs="Times New Roman"/>
          <w:color w:val="000000"/>
          <w:sz w:val="24"/>
          <w:szCs w:val="24"/>
          <w:lang w:val="pt-PT"/>
        </w:rPr>
      </w:pPr>
    </w:p>
    <w:p w:rsidR="00FD782F" w:rsidRPr="00C04636" w:rsidRDefault="00FD782F" w:rsidP="00FD782F">
      <w:pPr>
        <w:spacing w:after="0" w:line="240" w:lineRule="auto"/>
        <w:rPr>
          <w:rFonts w:ascii="Times New Roman" w:eastAsia="Times New Roman" w:hAnsi="Times New Roman" w:cs="Times New Roman"/>
          <w:b/>
          <w:color w:val="000000"/>
          <w:sz w:val="24"/>
          <w:szCs w:val="24"/>
        </w:rPr>
      </w:pPr>
      <w:r w:rsidRPr="00C04636">
        <w:rPr>
          <w:rFonts w:ascii="Times New Roman" w:eastAsia="Times New Roman" w:hAnsi="Times New Roman" w:cs="Times New Roman"/>
          <w:color w:val="000000"/>
          <w:sz w:val="24"/>
          <w:szCs w:val="24"/>
          <w:lang w:val="pt-PT"/>
        </w:rPr>
        <w:t xml:space="preserve">lidhur me rëndësinë:  </w:t>
      </w:r>
    </w:p>
    <w:p w:rsidR="00FD782F" w:rsidRPr="00C04636" w:rsidRDefault="00FD782F" w:rsidP="00FD782F">
      <w:pPr>
        <w:spacing w:after="80" w:line="240" w:lineRule="auto"/>
        <w:rPr>
          <w:rFonts w:ascii="Times New Roman" w:eastAsia="Times New Roman" w:hAnsi="Times New Roman" w:cs="Times New Roman"/>
          <w:color w:val="000000"/>
          <w:sz w:val="24"/>
          <w:szCs w:val="24"/>
        </w:rPr>
      </w:pPr>
    </w:p>
    <w:p w:rsidR="00FD782F" w:rsidRPr="001C7B1C" w:rsidRDefault="00FD782F" w:rsidP="00FD782F">
      <w:pPr>
        <w:spacing w:after="120" w:line="240" w:lineRule="auto"/>
        <w:jc w:val="both"/>
        <w:rPr>
          <w:rFonts w:ascii="Times New Roman" w:eastAsia="Times New Roman" w:hAnsi="Times New Roman" w:cs="Times New Roman"/>
          <w:b/>
          <w:sz w:val="24"/>
          <w:szCs w:val="24"/>
          <w:lang w:val="pt-PT"/>
        </w:rPr>
      </w:pPr>
      <w:r w:rsidRPr="001C7B1C">
        <w:rPr>
          <w:rFonts w:ascii="Times New Roman" w:eastAsia="Times New Roman" w:hAnsi="Times New Roman" w:cs="Times New Roman"/>
          <w:b/>
          <w:sz w:val="24"/>
          <w:szCs w:val="24"/>
          <w:lang w:val="pt-PT"/>
        </w:rPr>
        <w:t>Kriteret e Vleresimit</w:t>
      </w:r>
      <w:r w:rsidRPr="001C7B1C">
        <w:rPr>
          <w:rFonts w:ascii="Times New Roman" w:eastAsia="Times New Roman" w:hAnsi="Times New Roman" w:cs="Times New Roman"/>
          <w:b/>
          <w:sz w:val="24"/>
          <w:szCs w:val="24"/>
          <w:lang w:val="pt-PT"/>
        </w:rPr>
        <w:tab/>
      </w:r>
      <w:r w:rsidRPr="001C7B1C">
        <w:rPr>
          <w:rFonts w:ascii="Times New Roman" w:eastAsia="Times New Roman" w:hAnsi="Times New Roman" w:cs="Times New Roman"/>
          <w:b/>
          <w:sz w:val="24"/>
          <w:szCs w:val="24"/>
          <w:lang w:val="pt-PT"/>
        </w:rPr>
        <w:tab/>
      </w:r>
      <w:r w:rsidRPr="001C7B1C">
        <w:rPr>
          <w:rFonts w:ascii="Times New Roman" w:eastAsia="Times New Roman" w:hAnsi="Times New Roman" w:cs="Times New Roman"/>
          <w:b/>
          <w:sz w:val="24"/>
          <w:szCs w:val="24"/>
          <w:lang w:val="pt-PT"/>
        </w:rPr>
        <w:tab/>
      </w:r>
      <w:r w:rsidRPr="001C7B1C">
        <w:rPr>
          <w:rFonts w:ascii="Times New Roman" w:eastAsia="Times New Roman" w:hAnsi="Times New Roman" w:cs="Times New Roman"/>
          <w:b/>
          <w:sz w:val="24"/>
          <w:szCs w:val="24"/>
          <w:lang w:val="pt-PT"/>
        </w:rPr>
        <w:tab/>
      </w:r>
      <w:r w:rsidRPr="001C7B1C">
        <w:rPr>
          <w:rFonts w:ascii="Times New Roman" w:eastAsia="Times New Roman" w:hAnsi="Times New Roman" w:cs="Times New Roman"/>
          <w:b/>
          <w:sz w:val="24"/>
          <w:szCs w:val="24"/>
          <w:lang w:val="pt-PT"/>
        </w:rPr>
        <w:tab/>
        <w:t xml:space="preserve">                      </w:t>
      </w:r>
      <w:r w:rsidRPr="001C7B1C">
        <w:rPr>
          <w:rFonts w:ascii="Times New Roman" w:eastAsia="Times New Roman" w:hAnsi="Times New Roman" w:cs="Times New Roman"/>
          <w:b/>
          <w:sz w:val="24"/>
          <w:szCs w:val="24"/>
          <w:lang w:val="pt-PT"/>
        </w:rPr>
        <w:tab/>
        <w:t>Pikët</w:t>
      </w:r>
    </w:p>
    <w:p w:rsidR="00FD782F" w:rsidRPr="001C7B1C" w:rsidRDefault="00FD782F" w:rsidP="00FD782F">
      <w:pPr>
        <w:spacing w:after="120" w:line="240" w:lineRule="auto"/>
        <w:jc w:val="both"/>
        <w:rPr>
          <w:rFonts w:ascii="Times New Roman" w:eastAsia="Times New Roman" w:hAnsi="Times New Roman" w:cs="Times New Roman"/>
          <w:b/>
          <w:sz w:val="24"/>
          <w:szCs w:val="24"/>
          <w:lang w:val="pt-PT"/>
        </w:rPr>
      </w:pPr>
      <w:r w:rsidRPr="001C7B1C">
        <w:rPr>
          <w:rFonts w:ascii="Times New Roman" w:eastAsia="Times New Roman" w:hAnsi="Times New Roman" w:cs="Times New Roman"/>
          <w:b/>
          <w:sz w:val="24"/>
          <w:szCs w:val="24"/>
          <w:lang w:val="pt-PT"/>
        </w:rPr>
        <w:t>i)</w:t>
      </w:r>
      <w:r w:rsidRPr="001C7B1C">
        <w:rPr>
          <w:rFonts w:ascii="Times New Roman" w:eastAsia="Times New Roman" w:hAnsi="Times New Roman" w:cs="Times New Roman"/>
          <w:sz w:val="24"/>
          <w:szCs w:val="24"/>
          <w:lang w:val="pt-PT"/>
        </w:rPr>
        <w:tab/>
      </w:r>
      <w:r w:rsidRPr="001C7B1C">
        <w:rPr>
          <w:rFonts w:ascii="Times New Roman" w:eastAsia="Times New Roman" w:hAnsi="Times New Roman" w:cs="Times New Roman"/>
          <w:b/>
          <w:sz w:val="24"/>
          <w:szCs w:val="24"/>
          <w:lang w:val="pt-PT"/>
        </w:rPr>
        <w:t>Koha e zbatimit të kontratës,</w:t>
      </w:r>
      <w:r w:rsidRPr="001C7B1C">
        <w:rPr>
          <w:rFonts w:ascii="Times New Roman" w:eastAsia="Times New Roman" w:hAnsi="Times New Roman" w:cs="Times New Roman"/>
          <w:b/>
          <w:sz w:val="24"/>
          <w:szCs w:val="24"/>
          <w:lang w:val="it-IT"/>
        </w:rPr>
        <w:t xml:space="preserve"> grafiku i zbatimit                   </w:t>
      </w:r>
      <w:r w:rsidRPr="001C7B1C">
        <w:rPr>
          <w:rFonts w:ascii="Times New Roman" w:eastAsia="Times New Roman" w:hAnsi="Times New Roman" w:cs="Times New Roman"/>
          <w:b/>
          <w:sz w:val="24"/>
          <w:szCs w:val="24"/>
          <w:lang w:val="pt-PT"/>
        </w:rPr>
        <w:t>[ 0 - 30  ]</w:t>
      </w:r>
    </w:p>
    <w:p w:rsidR="00FD782F" w:rsidRPr="001C7B1C" w:rsidRDefault="00FD782F" w:rsidP="00FD782F">
      <w:pPr>
        <w:spacing w:after="120" w:line="240" w:lineRule="auto"/>
        <w:jc w:val="both"/>
        <w:rPr>
          <w:rFonts w:ascii="Times New Roman" w:eastAsia="Times New Roman" w:hAnsi="Times New Roman" w:cs="Times New Roman"/>
          <w:sz w:val="24"/>
          <w:szCs w:val="24"/>
          <w:lang w:val="it-IT"/>
        </w:rPr>
      </w:pPr>
      <w:r w:rsidRPr="001C7B1C">
        <w:rPr>
          <w:rFonts w:ascii="Times New Roman" w:eastAsia="Times New Roman" w:hAnsi="Times New Roman" w:cs="Times New Roman"/>
          <w:sz w:val="24"/>
          <w:szCs w:val="24"/>
          <w:lang w:val="it-IT"/>
        </w:rPr>
        <w:t xml:space="preserve">Operatori ekonomik duhet të tregojë aftësinë për t’i transformuar kërkesat e specifikimeve teknike dhe kostot në plan pune konkret, me qëllim për të realizuar shëbimet sipas afatit.  </w:t>
      </w:r>
    </w:p>
    <w:p w:rsidR="00FD782F" w:rsidRPr="001C7B1C" w:rsidRDefault="00FD782F" w:rsidP="00FD782F">
      <w:pPr>
        <w:spacing w:after="120" w:line="240" w:lineRule="auto"/>
        <w:jc w:val="both"/>
        <w:rPr>
          <w:rFonts w:ascii="Times New Roman" w:eastAsia="Times New Roman" w:hAnsi="Times New Roman" w:cs="Times New Roman"/>
          <w:i/>
          <w:sz w:val="24"/>
          <w:szCs w:val="24"/>
          <w:lang w:val="it-IT"/>
        </w:rPr>
      </w:pPr>
      <w:r w:rsidRPr="001C7B1C">
        <w:rPr>
          <w:rFonts w:ascii="Times New Roman" w:eastAsia="Times New Roman" w:hAnsi="Times New Roman" w:cs="Times New Roman"/>
          <w:i/>
          <w:sz w:val="24"/>
          <w:szCs w:val="24"/>
          <w:lang w:val="it-IT"/>
        </w:rPr>
        <w:t>Autoriteti përgjegjës rezervon të drejtën që nëse koha e zbatimit do të jetë më e ulët se 80% e afatit të përcaktuar nga autoriteti përgjegjës, do të kërkojë sqarime nga ofertuesit, përpara se të marrë vendimin për kualifikimin ose jo të tyre. Në çdo rast ofertuesi ka detyrimin të argumentojë dhe të dokumentojë me prova shkresore sqarimet për elementin/elementet e veçanta të kohës së zbatimit.</w:t>
      </w:r>
    </w:p>
    <w:p w:rsidR="00FD782F" w:rsidRPr="001C7B1C" w:rsidRDefault="00FD782F" w:rsidP="00FD782F">
      <w:pPr>
        <w:spacing w:after="120" w:line="240" w:lineRule="auto"/>
        <w:jc w:val="both"/>
        <w:rPr>
          <w:rFonts w:ascii="Times New Roman" w:eastAsia="Times New Roman" w:hAnsi="Times New Roman" w:cs="Times New Roman"/>
          <w:sz w:val="24"/>
          <w:szCs w:val="24"/>
          <w:lang w:val="pt-PT"/>
        </w:rPr>
      </w:pPr>
      <w:r w:rsidRPr="001C7B1C">
        <w:rPr>
          <w:rFonts w:ascii="Times New Roman" w:eastAsia="Times New Roman" w:hAnsi="Times New Roman" w:cs="Times New Roman"/>
          <w:sz w:val="24"/>
          <w:szCs w:val="24"/>
          <w:lang w:val="it-IT"/>
        </w:rPr>
        <w:tab/>
      </w:r>
    </w:p>
    <w:p w:rsidR="00FD782F" w:rsidRPr="001C7B1C" w:rsidRDefault="00FD782F" w:rsidP="00FD782F">
      <w:pPr>
        <w:spacing w:after="120" w:line="240" w:lineRule="auto"/>
        <w:jc w:val="both"/>
        <w:rPr>
          <w:rFonts w:ascii="Times New Roman" w:eastAsia="Times New Roman" w:hAnsi="Times New Roman" w:cs="Times New Roman"/>
          <w:sz w:val="24"/>
          <w:szCs w:val="24"/>
          <w:lang w:val="it-IT"/>
        </w:rPr>
      </w:pPr>
      <w:r w:rsidRPr="001C7B1C">
        <w:rPr>
          <w:rFonts w:ascii="Times New Roman" w:eastAsia="Times New Roman" w:hAnsi="Times New Roman" w:cs="Times New Roman"/>
          <w:b/>
          <w:sz w:val="24"/>
          <w:szCs w:val="24"/>
          <w:lang w:val="it-IT"/>
        </w:rPr>
        <w:t>(ii)</w:t>
      </w:r>
      <w:r w:rsidRPr="001C7B1C">
        <w:rPr>
          <w:rFonts w:ascii="Times New Roman" w:eastAsia="Times New Roman" w:hAnsi="Times New Roman" w:cs="Times New Roman"/>
          <w:sz w:val="24"/>
          <w:szCs w:val="24"/>
          <w:lang w:val="it-IT"/>
        </w:rPr>
        <w:tab/>
      </w:r>
      <w:r w:rsidRPr="001C7B1C">
        <w:rPr>
          <w:rFonts w:ascii="Times New Roman" w:eastAsia="Times New Roman" w:hAnsi="Times New Roman" w:cs="Times New Roman"/>
          <w:b/>
          <w:sz w:val="24"/>
          <w:szCs w:val="24"/>
          <w:lang w:val="it-IT"/>
        </w:rPr>
        <w:t>Çmi</w:t>
      </w:r>
      <w:r w:rsidR="007543B1" w:rsidRPr="001C7B1C">
        <w:rPr>
          <w:rFonts w:ascii="Times New Roman" w:eastAsia="Times New Roman" w:hAnsi="Times New Roman" w:cs="Times New Roman"/>
          <w:b/>
          <w:sz w:val="24"/>
          <w:szCs w:val="24"/>
          <w:lang w:val="it-IT"/>
        </w:rPr>
        <w:t>mi më i ulët</w:t>
      </w:r>
      <w:r w:rsidR="007543B1" w:rsidRPr="001C7B1C">
        <w:rPr>
          <w:rFonts w:ascii="Times New Roman" w:eastAsia="Times New Roman" w:hAnsi="Times New Roman" w:cs="Times New Roman"/>
          <w:b/>
          <w:sz w:val="24"/>
          <w:szCs w:val="24"/>
          <w:lang w:val="it-IT"/>
        </w:rPr>
        <w:tab/>
      </w:r>
      <w:r w:rsidR="007543B1" w:rsidRPr="001C7B1C">
        <w:rPr>
          <w:rFonts w:ascii="Times New Roman" w:eastAsia="Times New Roman" w:hAnsi="Times New Roman" w:cs="Times New Roman"/>
          <w:b/>
          <w:sz w:val="24"/>
          <w:szCs w:val="24"/>
          <w:lang w:val="it-IT"/>
        </w:rPr>
        <w:tab/>
      </w:r>
      <w:r w:rsidR="007543B1" w:rsidRPr="001C7B1C">
        <w:rPr>
          <w:rFonts w:ascii="Times New Roman" w:eastAsia="Times New Roman" w:hAnsi="Times New Roman" w:cs="Times New Roman"/>
          <w:b/>
          <w:sz w:val="24"/>
          <w:szCs w:val="24"/>
          <w:lang w:val="it-IT"/>
        </w:rPr>
        <w:tab/>
      </w:r>
      <w:r w:rsidR="007543B1" w:rsidRPr="001C7B1C">
        <w:rPr>
          <w:rFonts w:ascii="Times New Roman" w:eastAsia="Times New Roman" w:hAnsi="Times New Roman" w:cs="Times New Roman"/>
          <w:b/>
          <w:sz w:val="24"/>
          <w:szCs w:val="24"/>
          <w:lang w:val="it-IT"/>
        </w:rPr>
        <w:tab/>
        <w:t xml:space="preserve">     </w:t>
      </w:r>
      <w:r w:rsidR="007543B1" w:rsidRPr="001C7B1C">
        <w:rPr>
          <w:rFonts w:ascii="Times New Roman" w:eastAsia="Times New Roman" w:hAnsi="Times New Roman" w:cs="Times New Roman"/>
          <w:b/>
          <w:sz w:val="24"/>
          <w:szCs w:val="24"/>
          <w:lang w:val="it-IT"/>
        </w:rPr>
        <w:tab/>
      </w:r>
      <w:r w:rsidR="007543B1" w:rsidRPr="001C7B1C">
        <w:rPr>
          <w:rFonts w:ascii="Times New Roman" w:eastAsia="Times New Roman" w:hAnsi="Times New Roman" w:cs="Times New Roman"/>
          <w:b/>
          <w:sz w:val="24"/>
          <w:szCs w:val="24"/>
          <w:lang w:val="it-IT"/>
        </w:rPr>
        <w:tab/>
        <w:t xml:space="preserve">    [ 0-5</w:t>
      </w:r>
      <w:r w:rsidRPr="001C7B1C">
        <w:rPr>
          <w:rFonts w:ascii="Times New Roman" w:eastAsia="Times New Roman" w:hAnsi="Times New Roman" w:cs="Times New Roman"/>
          <w:b/>
          <w:sz w:val="24"/>
          <w:szCs w:val="24"/>
          <w:lang w:val="it-IT"/>
        </w:rPr>
        <w:t>0  ]</w:t>
      </w:r>
    </w:p>
    <w:p w:rsidR="00FD782F" w:rsidRPr="001C7B1C" w:rsidRDefault="00FD782F" w:rsidP="00FD782F">
      <w:pPr>
        <w:spacing w:after="120" w:line="240" w:lineRule="auto"/>
        <w:jc w:val="both"/>
        <w:rPr>
          <w:rFonts w:ascii="Times New Roman" w:eastAsia="Times New Roman" w:hAnsi="Times New Roman" w:cs="Times New Roman"/>
          <w:b/>
          <w:sz w:val="24"/>
          <w:szCs w:val="24"/>
          <w:lang w:val="it-IT"/>
        </w:rPr>
      </w:pPr>
      <w:r w:rsidRPr="001C7B1C">
        <w:rPr>
          <w:rFonts w:ascii="Times New Roman" w:eastAsia="Times New Roman" w:hAnsi="Times New Roman" w:cs="Times New Roman"/>
          <w:sz w:val="24"/>
          <w:szCs w:val="24"/>
          <w:lang w:val="it-IT"/>
        </w:rPr>
        <w:t>Operatori ekonomik duhet të përshkruajë ofertën.</w:t>
      </w:r>
      <w:r w:rsidRPr="001C7B1C">
        <w:rPr>
          <w:rFonts w:ascii="Times New Roman" w:eastAsia="Times New Roman" w:hAnsi="Times New Roman" w:cs="Times New Roman"/>
          <w:b/>
          <w:sz w:val="24"/>
          <w:szCs w:val="24"/>
          <w:lang w:val="it-IT"/>
        </w:rPr>
        <w:t xml:space="preserve">          </w:t>
      </w:r>
    </w:p>
    <w:p w:rsidR="00FD782F" w:rsidRPr="001C7B1C" w:rsidRDefault="00FD782F" w:rsidP="00FD782F">
      <w:pPr>
        <w:tabs>
          <w:tab w:val="right" w:pos="7218"/>
        </w:tabs>
        <w:spacing w:after="0" w:line="240" w:lineRule="auto"/>
        <w:rPr>
          <w:rFonts w:ascii="Times New Roman" w:eastAsia="Times New Roman" w:hAnsi="Times New Roman" w:cs="Times New Roman"/>
          <w:b/>
          <w:sz w:val="24"/>
          <w:szCs w:val="24"/>
          <w:lang w:val="it-IT"/>
        </w:rPr>
      </w:pPr>
    </w:p>
    <w:p w:rsidR="00FD782F" w:rsidRPr="001C7B1C" w:rsidRDefault="00FD782F" w:rsidP="00FD782F">
      <w:pPr>
        <w:tabs>
          <w:tab w:val="right" w:pos="7218"/>
        </w:tabs>
        <w:spacing w:after="0" w:line="240" w:lineRule="auto"/>
        <w:rPr>
          <w:rFonts w:ascii="Times New Roman" w:eastAsia="Times New Roman" w:hAnsi="Times New Roman" w:cs="Times New Roman"/>
          <w:sz w:val="24"/>
          <w:szCs w:val="24"/>
          <w:lang w:val="it-IT"/>
        </w:rPr>
      </w:pPr>
      <w:r w:rsidRPr="001C7B1C">
        <w:rPr>
          <w:rFonts w:ascii="Times New Roman" w:eastAsia="Times New Roman" w:hAnsi="Times New Roman" w:cs="Times New Roman"/>
          <w:b/>
          <w:sz w:val="24"/>
          <w:szCs w:val="24"/>
          <w:lang w:val="it-IT"/>
        </w:rPr>
        <w:t xml:space="preserve"> (iii)    Cilësia</w:t>
      </w:r>
      <w:r w:rsidRPr="001C7B1C">
        <w:rPr>
          <w:rFonts w:ascii="Times New Roman" w:eastAsia="Times New Roman" w:hAnsi="Times New Roman" w:cs="Times New Roman"/>
          <w:sz w:val="24"/>
          <w:szCs w:val="24"/>
          <w:lang w:val="it-IT"/>
        </w:rPr>
        <w:t xml:space="preserve">                                                                                           </w:t>
      </w:r>
      <w:r w:rsidR="007543B1" w:rsidRPr="001C7B1C">
        <w:rPr>
          <w:rFonts w:ascii="Times New Roman" w:eastAsia="Times New Roman" w:hAnsi="Times New Roman" w:cs="Times New Roman"/>
          <w:b/>
          <w:bCs/>
          <w:sz w:val="24"/>
          <w:szCs w:val="24"/>
          <w:lang w:val="it-IT"/>
        </w:rPr>
        <w:t>[0 - 2</w:t>
      </w:r>
      <w:r w:rsidRPr="001C7B1C">
        <w:rPr>
          <w:rFonts w:ascii="Times New Roman" w:eastAsia="Times New Roman" w:hAnsi="Times New Roman" w:cs="Times New Roman"/>
          <w:b/>
          <w:bCs/>
          <w:sz w:val="24"/>
          <w:szCs w:val="24"/>
          <w:lang w:val="it-IT"/>
        </w:rPr>
        <w:t>0 ]</w:t>
      </w:r>
      <w:r w:rsidRPr="001C7B1C">
        <w:rPr>
          <w:rFonts w:ascii="Times New Roman" w:eastAsia="Times New Roman" w:hAnsi="Times New Roman" w:cs="Times New Roman"/>
          <w:sz w:val="24"/>
          <w:szCs w:val="24"/>
          <w:lang w:val="it-IT"/>
        </w:rPr>
        <w:tab/>
      </w:r>
      <w:r w:rsidRPr="001C7B1C">
        <w:rPr>
          <w:rFonts w:ascii="Times New Roman" w:eastAsia="Times New Roman" w:hAnsi="Times New Roman" w:cs="Times New Roman"/>
          <w:sz w:val="24"/>
          <w:szCs w:val="24"/>
          <w:lang w:val="it-IT"/>
        </w:rPr>
        <w:tab/>
      </w:r>
    </w:p>
    <w:p w:rsidR="00FD782F" w:rsidRPr="001C7B1C" w:rsidRDefault="00FD782F" w:rsidP="00FD782F">
      <w:pPr>
        <w:spacing w:after="80" w:line="240" w:lineRule="auto"/>
        <w:rPr>
          <w:rFonts w:ascii="Times New Roman" w:eastAsia="Times New Roman" w:hAnsi="Times New Roman" w:cs="Times New Roman"/>
          <w:sz w:val="24"/>
          <w:szCs w:val="24"/>
          <w:lang w:val="it-IT"/>
        </w:rPr>
      </w:pPr>
    </w:p>
    <w:p w:rsidR="00FD782F" w:rsidRPr="001C7B1C" w:rsidRDefault="00FD782F" w:rsidP="00FD782F">
      <w:pPr>
        <w:spacing w:after="80" w:line="240" w:lineRule="auto"/>
        <w:jc w:val="both"/>
        <w:rPr>
          <w:rFonts w:ascii="Times New Roman" w:eastAsia="Times New Roman" w:hAnsi="Times New Roman" w:cs="Times New Roman"/>
          <w:sz w:val="24"/>
          <w:szCs w:val="24"/>
          <w:lang w:val="it-IT"/>
        </w:rPr>
      </w:pPr>
      <w:r w:rsidRPr="001C7B1C">
        <w:rPr>
          <w:rFonts w:ascii="Times New Roman" w:eastAsia="Times New Roman" w:hAnsi="Times New Roman" w:cs="Times New Roman"/>
          <w:sz w:val="24"/>
          <w:szCs w:val="24"/>
          <w:lang w:val="it-IT"/>
        </w:rPr>
        <w:t xml:space="preserve">Treguesit dhe analiza cilësore në punë duke përcaktuar elementet e saj si për shembull por pa u limituar në cilësinë e propozimit teknik për sa i përket organizimi i site-t, personelti kryesor dhe qenduesherise se tyre gjate periudhes se zbatimit te kontrates, disponueshmërisë së pajisjeve kryesore, siguria ne pune, sigurimit të cilësisë, planit të mobilizimit, grafikut të punimeve dhe çdo aktiviteti tjetër siç mund të përcaktohet nga punëdhënësi. </w:t>
      </w:r>
    </w:p>
    <w:p w:rsidR="00FD782F" w:rsidRPr="001C7B1C" w:rsidRDefault="00FD782F" w:rsidP="00FD782F">
      <w:pPr>
        <w:spacing w:after="120" w:line="240" w:lineRule="auto"/>
        <w:jc w:val="both"/>
        <w:rPr>
          <w:rFonts w:ascii="Times New Roman" w:eastAsia="Times New Roman" w:hAnsi="Times New Roman" w:cs="Times New Roman"/>
          <w:i/>
          <w:sz w:val="24"/>
          <w:szCs w:val="24"/>
          <w:lang w:val="it-IT"/>
        </w:rPr>
      </w:pPr>
      <w:r w:rsidRPr="001C7B1C">
        <w:rPr>
          <w:rFonts w:ascii="Times New Roman" w:eastAsia="Times New Roman" w:hAnsi="Times New Roman" w:cs="Times New Roman"/>
          <w:i/>
          <w:sz w:val="24"/>
          <w:szCs w:val="24"/>
          <w:lang w:val="it-IT"/>
        </w:rPr>
        <w:t xml:space="preserve">Shënim: Operatori ekonomik është përgjegjës për aplikimin dhe marrjen e lejeve përkatëse (ndërtimit, etj). Afati për marrjen e lejeve duhet të parashikohet nga ofertuesit në përgatitjen e ofertave dhe në cdo rast duhet të jetë i përfshirë në afatin e kontratës.  Autoriteti Përgjegjës do të suportojë për aq sa është e mundur gjatë këtij procesi. </w:t>
      </w:r>
    </w:p>
    <w:p w:rsidR="00FD782F" w:rsidRPr="001C7B1C" w:rsidRDefault="00FD782F" w:rsidP="00FD782F">
      <w:pPr>
        <w:spacing w:after="80" w:line="240" w:lineRule="auto"/>
        <w:rPr>
          <w:rFonts w:ascii="Times New Roman" w:eastAsia="Times New Roman" w:hAnsi="Times New Roman" w:cs="Times New Roman"/>
          <w:sz w:val="24"/>
          <w:szCs w:val="24"/>
          <w:lang w:val="it-IT"/>
        </w:rPr>
      </w:pPr>
    </w:p>
    <w:p w:rsidR="00FD782F" w:rsidRPr="00C04636" w:rsidRDefault="00FD782F"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4.2</w:t>
      </w:r>
      <w:r w:rsidRPr="00C04636">
        <w:rPr>
          <w:rFonts w:ascii="Times New Roman" w:eastAsia="Times New Roman" w:hAnsi="Times New Roman" w:cs="Times New Roman"/>
          <w:b/>
          <w:sz w:val="24"/>
          <w:szCs w:val="24"/>
          <w:lang w:val="sq-AL"/>
        </w:rPr>
        <w:tab/>
        <w:t>Kriteret e përzgjedhjes së fituesit</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bCs/>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A) çmimi më i ulët </w:t>
      </w:r>
      <w:r w:rsidR="00827232"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i/>
          <w:sz w:val="24"/>
          <w:szCs w:val="24"/>
          <w:lang w:val="pt-PT"/>
        </w:rPr>
      </w:pPr>
      <w:r w:rsidRPr="00C04636">
        <w:rPr>
          <w:rFonts w:ascii="Times New Roman" w:eastAsia="Times New Roman" w:hAnsi="Times New Roman" w:cs="Times New Roman"/>
          <w:i/>
          <w:sz w:val="24"/>
          <w:szCs w:val="24"/>
          <w:lang w:val="pt-PT"/>
        </w:rPr>
        <w:t>Ose</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 xml:space="preserve">B) </w:t>
      </w:r>
      <w:r w:rsidRPr="00C04636">
        <w:rPr>
          <w:rFonts w:ascii="Times New Roman" w:eastAsia="Times New Roman" w:hAnsi="Times New Roman" w:cs="Times New Roman"/>
          <w:color w:val="000000"/>
          <w:sz w:val="24"/>
          <w:szCs w:val="24"/>
          <w:lang w:val="sq-AL"/>
        </w:rPr>
        <w:t>oferta ekonomikisht më e favorshme</w:t>
      </w:r>
      <w:r w:rsidR="00827232" w:rsidRPr="00C04636">
        <w:rPr>
          <w:rFonts w:ascii="Times New Roman" w:eastAsia="Times New Roman" w:hAnsi="Times New Roman" w:cs="Times New Roman"/>
          <w:b/>
          <w:sz w:val="24"/>
          <w:szCs w:val="24"/>
          <w:lang w:val="sq-AL"/>
        </w:rPr>
        <w:t xml:space="preserve"> X</w:t>
      </w:r>
    </w:p>
    <w:p w:rsidR="003B616E"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lidhur me rëndësinë</w:t>
      </w:r>
      <w:r w:rsidRPr="00DF3107">
        <w:rPr>
          <w:rFonts w:ascii="Times New Roman" w:eastAsia="Times New Roman" w:hAnsi="Times New Roman" w:cs="Times New Roman"/>
          <w:color w:val="000000"/>
          <w:sz w:val="24"/>
          <w:szCs w:val="24"/>
          <w:lang w:val="pt-PT"/>
        </w:rPr>
        <w:t xml:space="preserve">: </w:t>
      </w:r>
    </w:p>
    <w:p w:rsidR="00222083" w:rsidRPr="003B616E" w:rsidRDefault="003B616E" w:rsidP="00222083">
      <w:pPr>
        <w:spacing w:after="80" w:line="240" w:lineRule="auto"/>
        <w:rPr>
          <w:rFonts w:ascii="Times New Roman" w:eastAsia="Times New Roman" w:hAnsi="Times New Roman" w:cs="Times New Roman"/>
          <w:color w:val="FF0000"/>
          <w:sz w:val="24"/>
          <w:szCs w:val="24"/>
          <w:lang w:val="pt-PT"/>
        </w:rPr>
      </w:pPr>
      <w:r>
        <w:rPr>
          <w:rFonts w:ascii="Times New Roman" w:eastAsia="Times New Roman" w:hAnsi="Times New Roman" w:cs="Times New Roman"/>
          <w:color w:val="000000"/>
          <w:sz w:val="24"/>
          <w:szCs w:val="24"/>
          <w:lang w:val="pt-PT"/>
        </w:rPr>
        <w:t xml:space="preserve"> - </w:t>
      </w:r>
      <w:r w:rsidR="00222083" w:rsidRPr="00530EF8">
        <w:rPr>
          <w:rFonts w:ascii="Times New Roman" w:eastAsia="Times New Roman" w:hAnsi="Times New Roman" w:cs="Times New Roman"/>
          <w:b/>
          <w:sz w:val="24"/>
          <w:szCs w:val="24"/>
          <w:lang w:val="pt-PT"/>
        </w:rPr>
        <w:t xml:space="preserve">Çmimi </w:t>
      </w:r>
      <w:r w:rsidR="00DF3107" w:rsidRPr="00530EF8">
        <w:rPr>
          <w:rFonts w:ascii="Times New Roman" w:eastAsia="Times New Roman" w:hAnsi="Times New Roman" w:cs="Times New Roman"/>
          <w:b/>
          <w:sz w:val="24"/>
          <w:szCs w:val="24"/>
          <w:lang w:val="sq-AL"/>
        </w:rPr>
        <w:t xml:space="preserve">50 </w:t>
      </w:r>
      <w:r w:rsidR="00222083" w:rsidRPr="00530EF8">
        <w:rPr>
          <w:rFonts w:ascii="Times New Roman" w:eastAsia="Times New Roman" w:hAnsi="Times New Roman" w:cs="Times New Roman"/>
          <w:b/>
          <w:sz w:val="24"/>
          <w:szCs w:val="24"/>
          <w:lang w:val="sq-AL"/>
        </w:rPr>
        <w:t>pikë</w:t>
      </w:r>
      <w:r w:rsidR="00DF3107" w:rsidRPr="00530EF8">
        <w:rPr>
          <w:rFonts w:ascii="Times New Roman" w:eastAsia="Times New Roman" w:hAnsi="Times New Roman" w:cs="Times New Roman"/>
          <w:b/>
          <w:sz w:val="24"/>
          <w:szCs w:val="24"/>
          <w:lang w:val="sq-AL"/>
        </w:rPr>
        <w:t xml:space="preserve">; </w:t>
      </w:r>
      <w:r w:rsidR="00DF3107" w:rsidRPr="00530EF8">
        <w:rPr>
          <w:rFonts w:ascii="Times New Roman" w:eastAsia="Times New Roman" w:hAnsi="Times New Roman" w:cs="Times New Roman"/>
          <w:b/>
          <w:sz w:val="24"/>
          <w:szCs w:val="24"/>
          <w:lang w:val="pt-PT"/>
        </w:rPr>
        <w:t>Koha e zbatimit të kontratës,</w:t>
      </w:r>
      <w:r w:rsidR="00DF3107" w:rsidRPr="00530EF8">
        <w:rPr>
          <w:rFonts w:ascii="Times New Roman" w:eastAsia="Times New Roman" w:hAnsi="Times New Roman" w:cs="Times New Roman"/>
          <w:b/>
          <w:sz w:val="24"/>
          <w:szCs w:val="24"/>
          <w:lang w:val="it-IT"/>
        </w:rPr>
        <w:t xml:space="preserve"> grafiku i zbatimit 30 pikë;</w:t>
      </w:r>
      <w:r w:rsidRPr="00530EF8">
        <w:rPr>
          <w:rFonts w:ascii="Times New Roman" w:eastAsia="Times New Roman" w:hAnsi="Times New Roman" w:cs="Times New Roman"/>
          <w:b/>
          <w:color w:val="FF0000"/>
          <w:sz w:val="24"/>
          <w:szCs w:val="24"/>
          <w:lang w:val="pt-PT"/>
        </w:rPr>
        <w:t xml:space="preserve"> </w:t>
      </w:r>
      <w:r w:rsidR="00DF3107" w:rsidRPr="00530EF8">
        <w:rPr>
          <w:rFonts w:ascii="Times New Roman" w:eastAsia="Times New Roman" w:hAnsi="Times New Roman" w:cs="Times New Roman"/>
          <w:b/>
          <w:sz w:val="24"/>
          <w:szCs w:val="24"/>
          <w:lang w:val="it-IT"/>
        </w:rPr>
        <w:t xml:space="preserve">Cilësia </w:t>
      </w:r>
      <w:r w:rsidR="00DF3107" w:rsidRPr="00530EF8">
        <w:rPr>
          <w:rFonts w:ascii="Times New Roman" w:eastAsia="Times New Roman" w:hAnsi="Times New Roman" w:cs="Times New Roman"/>
          <w:b/>
          <w:sz w:val="24"/>
          <w:szCs w:val="24"/>
          <w:lang w:val="sq-AL"/>
        </w:rPr>
        <w:t>20</w:t>
      </w:r>
      <w:r w:rsidR="00222083" w:rsidRPr="00530EF8">
        <w:rPr>
          <w:rFonts w:ascii="Times New Roman" w:eastAsia="Times New Roman" w:hAnsi="Times New Roman" w:cs="Times New Roman"/>
          <w:b/>
          <w:sz w:val="24"/>
          <w:szCs w:val="24"/>
          <w:lang w:val="sq-AL"/>
        </w:rPr>
        <w:t xml:space="preserve"> pikë</w:t>
      </w:r>
      <w:r w:rsidR="00530EF8">
        <w:rPr>
          <w:rFonts w:ascii="Times New Roman" w:eastAsia="Times New Roman" w:hAnsi="Times New Roman" w:cs="Times New Roman"/>
          <w:b/>
          <w:sz w:val="24"/>
          <w:szCs w:val="24"/>
          <w:lang w:val="sq-AL"/>
        </w:rPr>
        <w:t>.</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sq-AL"/>
        </w:rPr>
      </w:pPr>
      <w:r w:rsidRPr="00530EF8">
        <w:rPr>
          <w:rFonts w:ascii="Times New Roman" w:eastAsia="Times New Roman" w:hAnsi="Times New Roman" w:cs="Times New Roman"/>
          <w:i/>
          <w:color w:val="000000"/>
          <w:sz w:val="24"/>
          <w:szCs w:val="24"/>
          <w:lang w:val="sq-AL"/>
        </w:rPr>
        <w:t>Autoriteti Kontraktor duhet të specifikojë pikët për çdo kriter vlerësimi të vendosur</w:t>
      </w:r>
      <w:r w:rsidRPr="00C04636">
        <w:rPr>
          <w:rFonts w:ascii="Times New Roman" w:eastAsia="Times New Roman" w:hAnsi="Times New Roman" w:cs="Times New Roman"/>
          <w:color w:val="000000"/>
          <w:sz w:val="24"/>
          <w:szCs w:val="24"/>
          <w:lang w:val="sq-AL"/>
        </w:rPr>
        <w:t>.</w:t>
      </w:r>
    </w:p>
    <w:p w:rsidR="00222083" w:rsidRPr="00C04636" w:rsidRDefault="00222083" w:rsidP="00222083">
      <w:pPr>
        <w:spacing w:after="80" w:line="240" w:lineRule="auto"/>
        <w:rPr>
          <w:rFonts w:ascii="Times New Roman" w:eastAsia="Times New Roman" w:hAnsi="Times New Roman" w:cs="Times New Roman"/>
          <w:b/>
          <w:bCs/>
          <w:sz w:val="24"/>
          <w:szCs w:val="24"/>
          <w:lang w:val="pt-PT"/>
        </w:rPr>
      </w:pPr>
    </w:p>
    <w:p w:rsidR="00222083" w:rsidRPr="006A3EC4" w:rsidRDefault="00222083" w:rsidP="00222083">
      <w:pPr>
        <w:spacing w:after="80" w:line="240" w:lineRule="auto"/>
        <w:rPr>
          <w:rFonts w:ascii="Times New Roman" w:eastAsia="Times New Roman" w:hAnsi="Times New Roman" w:cs="Times New Roman"/>
          <w:sz w:val="24"/>
          <w:szCs w:val="24"/>
          <w:lang w:val="pt-PT"/>
        </w:rPr>
      </w:pPr>
      <w:r w:rsidRPr="00C04636">
        <w:rPr>
          <w:rFonts w:ascii="Times New Roman" w:eastAsia="Times New Roman" w:hAnsi="Times New Roman" w:cs="Times New Roman"/>
          <w:b/>
          <w:bCs/>
          <w:sz w:val="24"/>
          <w:szCs w:val="24"/>
          <w:lang w:val="pt-PT"/>
        </w:rPr>
        <w:t>4.3</w:t>
      </w:r>
      <w:r w:rsidRPr="00C04636">
        <w:rPr>
          <w:rFonts w:ascii="Times New Roman" w:eastAsia="Times New Roman" w:hAnsi="Times New Roman" w:cs="Times New Roman"/>
          <w:b/>
          <w:bCs/>
          <w:sz w:val="24"/>
          <w:szCs w:val="24"/>
          <w:lang w:val="pt-PT"/>
        </w:rPr>
        <w:tab/>
        <w:t>Afati kohor për dorëzimin e kërkesave për pjesëmarrje:</w:t>
      </w:r>
      <w:r w:rsidRPr="00C04636">
        <w:rPr>
          <w:rFonts w:ascii="Times New Roman" w:eastAsia="Times New Roman" w:hAnsi="Times New Roman" w:cs="Times New Roman"/>
          <w:sz w:val="24"/>
          <w:szCs w:val="24"/>
          <w:lang w:val="pt-PT"/>
        </w:rPr>
        <w:t xml:space="preserve">  </w:t>
      </w:r>
      <w:r w:rsidRPr="00C04636">
        <w:rPr>
          <w:rFonts w:ascii="Times New Roman" w:eastAsia="Times New Roman" w:hAnsi="Times New Roman" w:cs="Times New Roman"/>
          <w:sz w:val="24"/>
          <w:szCs w:val="24"/>
          <w:lang w:val="pt-PT"/>
        </w:rPr>
        <w:br/>
      </w:r>
      <w:r w:rsidRPr="00C04636">
        <w:rPr>
          <w:rFonts w:ascii="Times New Roman" w:eastAsia="Times New Roman" w:hAnsi="Times New Roman" w:cs="Times New Roman"/>
          <w:b/>
          <w:sz w:val="24"/>
          <w:szCs w:val="24"/>
          <w:lang w:val="pt-PT"/>
        </w:rPr>
        <w:t>Data:</w:t>
      </w:r>
      <w:r w:rsidRPr="00C04636">
        <w:rPr>
          <w:rFonts w:ascii="Times New Roman" w:eastAsia="Times New Roman" w:hAnsi="Times New Roman" w:cs="Times New Roman"/>
          <w:sz w:val="24"/>
          <w:szCs w:val="24"/>
          <w:lang w:val="pt-PT"/>
        </w:rPr>
        <w:t xml:space="preserve"> </w:t>
      </w:r>
      <w:r w:rsidR="00DF3107" w:rsidRPr="006A3EC4">
        <w:rPr>
          <w:rFonts w:ascii="Times New Roman" w:eastAsia="Times New Roman" w:hAnsi="Times New Roman" w:cs="Times New Roman"/>
          <w:b/>
          <w:sz w:val="24"/>
          <w:szCs w:val="24"/>
          <w:lang w:val="sq-AL"/>
        </w:rPr>
        <w:t>30</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0</w:t>
      </w:r>
      <w:r w:rsidR="00D23330">
        <w:rPr>
          <w:rFonts w:ascii="Times New Roman" w:eastAsia="Times New Roman" w:hAnsi="Times New Roman" w:cs="Times New Roman"/>
          <w:b/>
          <w:sz w:val="24"/>
          <w:szCs w:val="24"/>
          <w:lang w:val="sq-AL"/>
        </w:rPr>
        <w:t>5</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202</w:t>
      </w:r>
      <w:r w:rsidR="00700132" w:rsidRPr="006A3EC4">
        <w:rPr>
          <w:rFonts w:ascii="Times New Roman" w:eastAsia="Times New Roman" w:hAnsi="Times New Roman" w:cs="Times New Roman"/>
          <w:b/>
          <w:sz w:val="24"/>
          <w:szCs w:val="24"/>
          <w:lang w:val="sq-AL"/>
        </w:rPr>
        <w:t>5</w:t>
      </w:r>
      <w:r w:rsidRPr="006A3EC4">
        <w:rPr>
          <w:rFonts w:ascii="Times New Roman" w:eastAsia="Times New Roman" w:hAnsi="Times New Roman" w:cs="Times New Roman"/>
          <w:i/>
          <w:sz w:val="24"/>
          <w:szCs w:val="24"/>
          <w:lang w:val="pt-PT"/>
        </w:rPr>
        <w:t>(dd/mm/vvvv)</w:t>
      </w:r>
      <w:r w:rsidR="00576D7A" w:rsidRPr="006A3EC4">
        <w:rPr>
          <w:rFonts w:ascii="Times New Roman" w:eastAsia="Times New Roman" w:hAnsi="Times New Roman" w:cs="Times New Roman"/>
          <w:i/>
          <w:sz w:val="24"/>
          <w:szCs w:val="24"/>
          <w:lang w:val="pt-PT"/>
        </w:rPr>
        <w:t xml:space="preserve"> </w:t>
      </w:r>
      <w:r w:rsidRPr="006A3EC4">
        <w:rPr>
          <w:rFonts w:ascii="Times New Roman" w:eastAsia="Times New Roman" w:hAnsi="Times New Roman" w:cs="Times New Roman"/>
          <w:b/>
          <w:sz w:val="24"/>
          <w:szCs w:val="24"/>
          <w:lang w:val="pt-PT"/>
        </w:rPr>
        <w:t>Ora</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pt-PT"/>
        </w:rPr>
        <w:t>:</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sq-AL"/>
        </w:rPr>
        <w:t>1</w:t>
      </w:r>
      <w:r w:rsidR="00C62D53" w:rsidRPr="006A3EC4">
        <w:rPr>
          <w:rFonts w:ascii="Times New Roman" w:eastAsia="Times New Roman" w:hAnsi="Times New Roman" w:cs="Times New Roman"/>
          <w:b/>
          <w:sz w:val="24"/>
          <w:szCs w:val="24"/>
          <w:lang w:val="sq-AL"/>
        </w:rPr>
        <w:t>0</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00</w:t>
      </w:r>
    </w:p>
    <w:p w:rsidR="00222083" w:rsidRPr="00C04636" w:rsidRDefault="00222083" w:rsidP="0075780D">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Vendi:</w:t>
      </w:r>
      <w:r w:rsidR="00576D7A" w:rsidRPr="00C04636">
        <w:rPr>
          <w:rFonts w:ascii="Times New Roman" w:eastAsia="Times New Roman" w:hAnsi="Times New Roman" w:cs="Times New Roman"/>
          <w:sz w:val="24"/>
          <w:szCs w:val="24"/>
          <w:lang w:val="sq-AL"/>
        </w:rPr>
        <w:t xml:space="preserve"> </w:t>
      </w:r>
      <w:r w:rsidR="00C04636">
        <w:rPr>
          <w:rFonts w:ascii="Times New Roman" w:eastAsia="Times New Roman" w:hAnsi="Times New Roman" w:cs="Times New Roman"/>
          <w:sz w:val="24"/>
          <w:szCs w:val="24"/>
          <w:lang w:val="sq-AL"/>
        </w:rPr>
        <w:t>Drejtoria e Pergjithshme e Burgjeve</w:t>
      </w:r>
      <w:r w:rsidR="00576D7A" w:rsidRPr="00C04636">
        <w:rPr>
          <w:rFonts w:ascii="Times New Roman" w:eastAsia="Times New Roman" w:hAnsi="Times New Roman" w:cs="Times New Roman"/>
          <w:sz w:val="24"/>
          <w:szCs w:val="24"/>
          <w:lang w:val="sq-AL"/>
        </w:rPr>
        <w:t xml:space="preserve">, me adresë Rruga </w:t>
      </w:r>
      <w:r w:rsidR="00C04636">
        <w:rPr>
          <w:rFonts w:ascii="Times New Roman" w:eastAsia="Times New Roman" w:hAnsi="Times New Roman" w:cs="Times New Roman"/>
          <w:sz w:val="24"/>
          <w:szCs w:val="24"/>
          <w:lang w:val="sq-AL"/>
        </w:rPr>
        <w:t>Zef Serembe</w:t>
      </w:r>
      <w:r w:rsidR="00576D7A" w:rsidRPr="00C04636">
        <w:rPr>
          <w:rFonts w:ascii="Times New Roman" w:eastAsia="Times New Roman" w:hAnsi="Times New Roman" w:cs="Times New Roman"/>
          <w:sz w:val="24"/>
          <w:szCs w:val="24"/>
          <w:lang w:val="sq-AL"/>
        </w:rPr>
        <w:t>, Tiranë.</w:t>
      </w:r>
    </w:p>
    <w:p w:rsidR="00CE0731" w:rsidRDefault="00CE0731"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b/>
          <w:sz w:val="24"/>
          <w:szCs w:val="24"/>
          <w:lang w:val="sq-AL"/>
        </w:rPr>
        <w:t>4.4</w:t>
      </w:r>
      <w:r w:rsidRPr="00C04636">
        <w:rPr>
          <w:rFonts w:ascii="Times New Roman" w:eastAsia="Times New Roman" w:hAnsi="Times New Roman" w:cs="Times New Roman"/>
          <w:b/>
          <w:sz w:val="24"/>
          <w:szCs w:val="24"/>
          <w:lang w:val="sq-AL"/>
        </w:rPr>
        <w:tab/>
        <w:t>Periudha e vlefshmërisë së ofertave: 1</w:t>
      </w:r>
      <w:r w:rsidR="00327A6A" w:rsidRPr="00C04636">
        <w:rPr>
          <w:rFonts w:ascii="Times New Roman" w:eastAsia="Times New Roman" w:hAnsi="Times New Roman" w:cs="Times New Roman"/>
          <w:b/>
          <w:sz w:val="24"/>
          <w:szCs w:val="24"/>
          <w:lang w:val="sq-AL"/>
        </w:rPr>
        <w:t>5</w:t>
      </w:r>
      <w:r w:rsidRPr="00C04636">
        <w:rPr>
          <w:rFonts w:ascii="Times New Roman" w:eastAsia="Times New Roman" w:hAnsi="Times New Roman" w:cs="Times New Roman"/>
          <w:b/>
          <w:sz w:val="24"/>
          <w:szCs w:val="24"/>
          <w:lang w:val="sq-AL"/>
        </w:rPr>
        <w:t xml:space="preserve">0 </w:t>
      </w:r>
      <w:r w:rsidRPr="00C04636">
        <w:rPr>
          <w:rFonts w:ascii="Times New Roman" w:eastAsia="Times New Roman" w:hAnsi="Times New Roman" w:cs="Times New Roman"/>
          <w:i/>
          <w:sz w:val="24"/>
          <w:szCs w:val="24"/>
          <w:lang w:val="sq-AL"/>
        </w:rPr>
        <w:t>(e shprehur në ditë)</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4.5</w:t>
      </w:r>
      <w:r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b/>
          <w:bCs/>
          <w:sz w:val="24"/>
          <w:szCs w:val="24"/>
          <w:lang w:val="sq-AL"/>
        </w:rPr>
        <w:t>Gjuha(-ët) për hartimin e ofertave ose kërkesave për pjesëmarrje:</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296"/>
      </w:tblGrid>
      <w:tr w:rsidR="00222083" w:rsidRPr="00C04636" w:rsidTr="00E0194A">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tcPr>
          <w:p w:rsidR="00222083" w:rsidRPr="00C04636" w:rsidRDefault="00E0194A"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w:t>
            </w:r>
          </w:p>
        </w:tc>
      </w:tr>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5</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Informacione plotësuese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5.1</w:t>
      </w:r>
      <w:r w:rsidRPr="00C04636">
        <w:rPr>
          <w:rFonts w:ascii="Times New Roman" w:eastAsia="Times New Roman" w:hAnsi="Times New Roman" w:cs="Times New Roman"/>
          <w:b/>
          <w:sz w:val="24"/>
          <w:szCs w:val="24"/>
          <w:lang w:val="sq-AL"/>
        </w:rPr>
        <w:tab/>
        <w:t>Dokumenta me pagesë</w:t>
      </w:r>
      <w:r w:rsidRPr="00C04636">
        <w:rPr>
          <w:rFonts w:ascii="Times New Roman" w:eastAsia="Times New Roman" w:hAnsi="Times New Roman" w:cs="Times New Roman"/>
          <w:i/>
          <w:sz w:val="24"/>
          <w:szCs w:val="24"/>
          <w:lang w:val="sq-AL"/>
        </w:rPr>
        <w:t>(ne rastet kur vlerësohet nga autoriteti kontraktor)</w:t>
      </w:r>
      <w:r w:rsidRPr="00C04636">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i/>
          <w:sz w:val="24"/>
          <w:szCs w:val="24"/>
          <w:lang w:val="sq-AL"/>
        </w:rPr>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C04636" w:rsidTr="00327A6A">
        <w:trPr>
          <w:jc w:val="center"/>
        </w:trPr>
        <w:tc>
          <w:tcPr>
            <w:tcW w:w="1515"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Monedha</w:t>
            </w:r>
          </w:p>
        </w:tc>
        <w:tc>
          <w:tcPr>
            <w:tcW w:w="129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_________</w:t>
            </w:r>
          </w:p>
        </w:tc>
        <w:tc>
          <w:tcPr>
            <w:tcW w:w="1569"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Çmimi</w:t>
            </w:r>
          </w:p>
        </w:tc>
        <w:tc>
          <w:tcPr>
            <w:tcW w:w="105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w:t>
            </w:r>
          </w:p>
        </w:tc>
      </w:tr>
    </w:tbl>
    <w:p w:rsidR="00327A6A" w:rsidRPr="00C04636" w:rsidRDefault="00327A6A" w:rsidP="00553E8B">
      <w:pPr>
        <w:autoSpaceDE w:val="0"/>
        <w:autoSpaceDN w:val="0"/>
        <w:adjustRightInd w:val="0"/>
        <w:spacing w:after="0"/>
        <w:jc w:val="both"/>
        <w:rPr>
          <w:rFonts w:ascii="Times New Roman" w:eastAsia="Times New Roman" w:hAnsi="Times New Roman" w:cs="Times New Roman"/>
          <w:sz w:val="24"/>
          <w:szCs w:val="24"/>
          <w:lang w:val="sq-AL"/>
        </w:rPr>
      </w:pPr>
    </w:p>
    <w:p w:rsidR="00222083" w:rsidRPr="00C04636"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5.2 </w:t>
      </w:r>
      <w:r w:rsidRPr="00C04636">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C04636" w:rsidRDefault="00553E8B" w:rsidP="00553E8B">
      <w:pPr>
        <w:spacing w:after="8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sz w:val="24"/>
          <w:szCs w:val="24"/>
          <w:lang w:val="da-DK"/>
        </w:rPr>
        <w:t xml:space="preserve">Referuar parashikimeve të LPFMS dhe nenit 28 të </w:t>
      </w:r>
      <w:r w:rsidRPr="00C04636">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C04636" w:rsidRDefault="00327A6A" w:rsidP="00327A6A">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Data e shpërndarjes së këtij njoftimi</w:t>
      </w:r>
      <w:r w:rsidR="00DF3107">
        <w:rPr>
          <w:rFonts w:ascii="Times New Roman" w:eastAsia="Times New Roman" w:hAnsi="Times New Roman" w:cs="Times New Roman"/>
          <w:sz w:val="24"/>
          <w:szCs w:val="24"/>
          <w:lang w:val="sq-AL"/>
        </w:rPr>
        <w:t>:</w:t>
      </w:r>
      <w:r w:rsidR="00153FE0">
        <w:rPr>
          <w:rFonts w:ascii="Times New Roman" w:eastAsia="Times New Roman" w:hAnsi="Times New Roman" w:cs="Times New Roman"/>
          <w:sz w:val="24"/>
          <w:szCs w:val="24"/>
          <w:lang w:val="sq-AL"/>
        </w:rPr>
        <w:t xml:space="preserve"> </w:t>
      </w:r>
      <w:r w:rsidR="00153FE0" w:rsidRPr="00153FE0">
        <w:rPr>
          <w:rFonts w:ascii="Times New Roman" w:eastAsia="Times New Roman" w:hAnsi="Times New Roman" w:cs="Times New Roman"/>
          <w:b/>
          <w:sz w:val="24"/>
          <w:szCs w:val="24"/>
          <w:lang w:val="sq-AL"/>
        </w:rPr>
        <w:t>07</w:t>
      </w:r>
      <w:r w:rsidR="0056085A" w:rsidRPr="00DF3107">
        <w:rPr>
          <w:rFonts w:ascii="Times New Roman" w:eastAsia="Times New Roman" w:hAnsi="Times New Roman" w:cs="Times New Roman"/>
          <w:b/>
          <w:sz w:val="24"/>
          <w:szCs w:val="24"/>
          <w:lang w:val="sq-AL"/>
        </w:rPr>
        <w:t>/</w:t>
      </w:r>
      <w:r w:rsidR="00153FE0">
        <w:rPr>
          <w:rFonts w:ascii="Times New Roman" w:eastAsia="Times New Roman" w:hAnsi="Times New Roman" w:cs="Times New Roman"/>
          <w:b/>
          <w:sz w:val="24"/>
          <w:szCs w:val="24"/>
          <w:lang w:val="sq-AL"/>
        </w:rPr>
        <w:t>05</w:t>
      </w:r>
      <w:r w:rsidRPr="00DF3107">
        <w:rPr>
          <w:rFonts w:ascii="Times New Roman" w:eastAsia="Times New Roman" w:hAnsi="Times New Roman" w:cs="Times New Roman"/>
          <w:b/>
          <w:sz w:val="24"/>
          <w:szCs w:val="24"/>
          <w:lang w:val="sq-AL"/>
        </w:rPr>
        <w:t>/202</w:t>
      </w:r>
      <w:r w:rsidR="00E0194A">
        <w:rPr>
          <w:rFonts w:ascii="Times New Roman" w:eastAsia="Times New Roman" w:hAnsi="Times New Roman" w:cs="Times New Roman"/>
          <w:b/>
          <w:sz w:val="24"/>
          <w:szCs w:val="24"/>
          <w:lang w:val="sq-AL"/>
        </w:rPr>
        <w:t>5</w:t>
      </w:r>
      <w:r w:rsidRPr="00DF3107">
        <w:rPr>
          <w:rFonts w:ascii="Times New Roman" w:eastAsia="Times New Roman" w:hAnsi="Times New Roman" w:cs="Times New Roman"/>
          <w:b/>
          <w:sz w:val="24"/>
          <w:szCs w:val="24"/>
          <w:lang w:val="sq-AL"/>
        </w:rPr>
        <w:t>.</w:t>
      </w:r>
    </w:p>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Default="00167945" w:rsidP="00327A6A">
      <w:pPr>
        <w:tabs>
          <w:tab w:val="left" w:pos="4536"/>
        </w:tabs>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Njësia e Prokurimit</w:t>
      </w:r>
    </w:p>
    <w:p w:rsidR="00167945" w:rsidRDefault="00167945" w:rsidP="00327A6A">
      <w:pPr>
        <w:tabs>
          <w:tab w:val="left" w:pos="4536"/>
        </w:tabs>
        <w:spacing w:after="0" w:line="240" w:lineRule="auto"/>
        <w:rPr>
          <w:rFonts w:ascii="Times New Roman" w:eastAsia="Calibri" w:hAnsi="Times New Roman" w:cs="Times New Roman"/>
          <w:b/>
          <w:sz w:val="24"/>
          <w:szCs w:val="24"/>
          <w:lang w:val="sq-AL"/>
        </w:rPr>
      </w:pPr>
    </w:p>
    <w:p w:rsidR="00167945" w:rsidRPr="00167945" w:rsidRDefault="00167945" w:rsidP="00327A6A">
      <w:pPr>
        <w:tabs>
          <w:tab w:val="left" w:pos="4536"/>
        </w:tabs>
        <w:spacing w:after="0" w:line="240" w:lineRule="auto"/>
        <w:rPr>
          <w:rFonts w:ascii="Times New Roman" w:eastAsia="Calibri" w:hAnsi="Times New Roman" w:cs="Times New Roman"/>
          <w:sz w:val="24"/>
          <w:szCs w:val="24"/>
          <w:lang w:val="sq-AL"/>
        </w:rPr>
      </w:pPr>
      <w:r w:rsidRPr="00167945">
        <w:rPr>
          <w:rFonts w:ascii="Times New Roman" w:eastAsia="Calibri" w:hAnsi="Times New Roman" w:cs="Times New Roman"/>
          <w:sz w:val="24"/>
          <w:szCs w:val="24"/>
          <w:lang w:val="sq-AL"/>
        </w:rPr>
        <w:t>Arjan Koçiaj</w:t>
      </w:r>
    </w:p>
    <w:p w:rsidR="00167945" w:rsidRPr="00167945" w:rsidRDefault="00167945" w:rsidP="00327A6A">
      <w:pPr>
        <w:tabs>
          <w:tab w:val="left" w:pos="4536"/>
        </w:tabs>
        <w:spacing w:after="0" w:line="240" w:lineRule="auto"/>
        <w:rPr>
          <w:rFonts w:ascii="Times New Roman" w:eastAsia="Calibri" w:hAnsi="Times New Roman" w:cs="Times New Roman"/>
          <w:sz w:val="24"/>
          <w:szCs w:val="24"/>
          <w:lang w:val="sq-AL"/>
        </w:rPr>
      </w:pPr>
    </w:p>
    <w:p w:rsidR="00167945" w:rsidRPr="00167945" w:rsidRDefault="00167945" w:rsidP="00327A6A">
      <w:pPr>
        <w:tabs>
          <w:tab w:val="left" w:pos="4536"/>
        </w:tabs>
        <w:spacing w:after="0" w:line="240" w:lineRule="auto"/>
        <w:rPr>
          <w:rFonts w:ascii="Times New Roman" w:eastAsia="Calibri" w:hAnsi="Times New Roman" w:cs="Times New Roman"/>
          <w:sz w:val="24"/>
          <w:szCs w:val="24"/>
          <w:lang w:val="sq-AL"/>
        </w:rPr>
      </w:pPr>
      <w:r w:rsidRPr="00167945">
        <w:rPr>
          <w:rFonts w:ascii="Times New Roman" w:eastAsia="Calibri" w:hAnsi="Times New Roman" w:cs="Times New Roman"/>
          <w:sz w:val="24"/>
          <w:szCs w:val="24"/>
          <w:lang w:val="sq-AL"/>
        </w:rPr>
        <w:t>Edmond Dimo</w:t>
      </w:r>
    </w:p>
    <w:p w:rsidR="00167945" w:rsidRPr="00167945" w:rsidRDefault="00167945" w:rsidP="00327A6A">
      <w:pPr>
        <w:tabs>
          <w:tab w:val="left" w:pos="4536"/>
        </w:tabs>
        <w:spacing w:after="0" w:line="240" w:lineRule="auto"/>
        <w:rPr>
          <w:rFonts w:ascii="Times New Roman" w:eastAsia="Calibri" w:hAnsi="Times New Roman" w:cs="Times New Roman"/>
          <w:sz w:val="24"/>
          <w:szCs w:val="24"/>
          <w:lang w:val="sq-AL"/>
        </w:rPr>
      </w:pPr>
    </w:p>
    <w:p w:rsidR="00167945" w:rsidRPr="00167945" w:rsidRDefault="00167945" w:rsidP="00327A6A">
      <w:pPr>
        <w:tabs>
          <w:tab w:val="left" w:pos="4536"/>
        </w:tabs>
        <w:spacing w:after="0" w:line="240" w:lineRule="auto"/>
        <w:rPr>
          <w:rFonts w:ascii="Times New Roman" w:eastAsia="Calibri" w:hAnsi="Times New Roman" w:cs="Times New Roman"/>
          <w:sz w:val="24"/>
          <w:szCs w:val="24"/>
          <w:lang w:val="sq-AL"/>
        </w:rPr>
      </w:pPr>
      <w:r w:rsidRPr="00167945">
        <w:rPr>
          <w:rFonts w:ascii="Times New Roman" w:eastAsia="Calibri" w:hAnsi="Times New Roman" w:cs="Times New Roman"/>
          <w:sz w:val="24"/>
          <w:szCs w:val="24"/>
          <w:lang w:val="sq-AL"/>
        </w:rPr>
        <w:t>Sindi Mato</w:t>
      </w:r>
    </w:p>
    <w:p w:rsidR="00327A6A" w:rsidRPr="00167945" w:rsidRDefault="00327A6A" w:rsidP="00327A6A">
      <w:pPr>
        <w:tabs>
          <w:tab w:val="left" w:pos="4536"/>
        </w:tabs>
        <w:spacing w:after="0" w:line="240" w:lineRule="auto"/>
        <w:rPr>
          <w:rFonts w:ascii="Times New Roman" w:eastAsia="Calibri" w:hAnsi="Times New Roman" w:cs="Times New Roman"/>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D22267" w:rsidRPr="00C04636" w:rsidRDefault="00D22267"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B274C9" w:rsidRPr="00C04636" w:rsidRDefault="00B274C9" w:rsidP="003F68A7">
      <w:pPr>
        <w:spacing w:after="80" w:line="240" w:lineRule="auto"/>
        <w:rPr>
          <w:rFonts w:ascii="Times New Roman" w:eastAsia="Times New Roman" w:hAnsi="Times New Roman" w:cs="Times New Roman"/>
          <w:bCs/>
          <w:sz w:val="24"/>
          <w:szCs w:val="24"/>
          <w:lang w:val="sq-AL"/>
        </w:rPr>
      </w:pPr>
    </w:p>
    <w:sectPr w:rsidR="00B274C9" w:rsidRPr="00C04636" w:rsidSect="00633EFE">
      <w:footerReference w:type="default" r:id="rId10"/>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0D" w:rsidRDefault="00AF150D" w:rsidP="004A6913">
      <w:pPr>
        <w:spacing w:after="0" w:line="240" w:lineRule="auto"/>
      </w:pPr>
      <w:r>
        <w:separator/>
      </w:r>
    </w:p>
  </w:endnote>
  <w:endnote w:type="continuationSeparator" w:id="0">
    <w:p w:rsidR="00AF150D" w:rsidRDefault="00AF150D"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D3" w:rsidRDefault="001544D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26232">
      <w:rPr>
        <w:caps/>
        <w:noProof/>
        <w:color w:val="4F81BD" w:themeColor="accent1"/>
      </w:rPr>
      <w:t>1</w:t>
    </w:r>
    <w:r>
      <w:rPr>
        <w:caps/>
        <w:noProof/>
        <w:color w:val="4F81BD" w:themeColor="accent1"/>
      </w:rPr>
      <w:fldChar w:fldCharType="end"/>
    </w:r>
  </w:p>
  <w:p w:rsidR="001544D3" w:rsidRPr="000A236D" w:rsidRDefault="001544D3">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0D" w:rsidRDefault="00AF150D" w:rsidP="004A6913">
      <w:pPr>
        <w:spacing w:after="0" w:line="240" w:lineRule="auto"/>
      </w:pPr>
      <w:r>
        <w:separator/>
      </w:r>
    </w:p>
  </w:footnote>
  <w:footnote w:type="continuationSeparator" w:id="0">
    <w:p w:rsidR="00AF150D" w:rsidRDefault="00AF150D" w:rsidP="004A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6DD"/>
    <w:multiLevelType w:val="singleLevel"/>
    <w:tmpl w:val="00000006"/>
    <w:lvl w:ilvl="0">
      <w:start w:val="1"/>
      <w:numFmt w:val="decimal"/>
      <w:lvlText w:val="%1."/>
      <w:lvlJc w:val="left"/>
      <w:pPr>
        <w:tabs>
          <w:tab w:val="num" w:pos="0"/>
        </w:tabs>
        <w:ind w:left="1260" w:hanging="360"/>
      </w:pPr>
      <w:rPr>
        <w:b w:val="0"/>
      </w:rPr>
    </w:lvl>
  </w:abstractNum>
  <w:abstractNum w:abstractNumId="1" w15:restartNumberingAfterBreak="0">
    <w:nsid w:val="027870B2"/>
    <w:multiLevelType w:val="hybridMultilevel"/>
    <w:tmpl w:val="97E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6CA"/>
    <w:multiLevelType w:val="hybridMultilevel"/>
    <w:tmpl w:val="E86E8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C1029"/>
    <w:multiLevelType w:val="hybridMultilevel"/>
    <w:tmpl w:val="EF8A1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84DA6"/>
    <w:multiLevelType w:val="hybridMultilevel"/>
    <w:tmpl w:val="5BD2FCA0"/>
    <w:lvl w:ilvl="0" w:tplc="8A9E487E">
      <w:start w:val="1"/>
      <w:numFmt w:val="decimal"/>
      <w:lvlText w:val="%1."/>
      <w:lvlJc w:val="left"/>
      <w:pPr>
        <w:ind w:left="720" w:hanging="360"/>
      </w:pPr>
      <w:rPr>
        <w:rFonts w:eastAsia="MS Mincho"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20090"/>
    <w:multiLevelType w:val="hybridMultilevel"/>
    <w:tmpl w:val="ECF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A802F11"/>
    <w:multiLevelType w:val="hybridMultilevel"/>
    <w:tmpl w:val="7BC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8694F"/>
    <w:multiLevelType w:val="singleLevel"/>
    <w:tmpl w:val="00000011"/>
    <w:lvl w:ilvl="0">
      <w:start w:val="1"/>
      <w:numFmt w:val="decimal"/>
      <w:lvlText w:val="%1."/>
      <w:lvlJc w:val="left"/>
      <w:pPr>
        <w:tabs>
          <w:tab w:val="num" w:pos="720"/>
        </w:tabs>
        <w:ind w:left="720" w:hanging="360"/>
      </w:pPr>
      <w:rPr>
        <w:b w:val="0"/>
      </w:rPr>
    </w:lvl>
  </w:abstractNum>
  <w:abstractNum w:abstractNumId="10" w15:restartNumberingAfterBreak="0">
    <w:nsid w:val="3B6E1A62"/>
    <w:multiLevelType w:val="hybridMultilevel"/>
    <w:tmpl w:val="A3CE960E"/>
    <w:lvl w:ilvl="0" w:tplc="04090001">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C67F50"/>
    <w:multiLevelType w:val="hybridMultilevel"/>
    <w:tmpl w:val="0318F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F05CD"/>
    <w:multiLevelType w:val="hybridMultilevel"/>
    <w:tmpl w:val="FA50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627A94"/>
    <w:multiLevelType w:val="hybridMultilevel"/>
    <w:tmpl w:val="80748562"/>
    <w:lvl w:ilvl="0" w:tplc="68FE742C">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A7340"/>
    <w:multiLevelType w:val="hybridMultilevel"/>
    <w:tmpl w:val="99502600"/>
    <w:lvl w:ilvl="0" w:tplc="4880AADC">
      <w:start w:val="16"/>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D3A77"/>
    <w:multiLevelType w:val="hybridMultilevel"/>
    <w:tmpl w:val="48962B88"/>
    <w:lvl w:ilvl="0" w:tplc="00000057">
      <w:start w:val="3"/>
      <w:numFmt w:val="bullet"/>
      <w:lvlText w:val="-"/>
      <w:lvlJc w:val="left"/>
      <w:pPr>
        <w:ind w:left="720" w:hanging="360"/>
      </w:pPr>
      <w:rPr>
        <w:rFonts w:ascii="Tahoma"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18"/>
  </w:num>
  <w:num w:numId="6">
    <w:abstractNumId w:val="19"/>
  </w:num>
  <w:num w:numId="7">
    <w:abstractNumId w:val="3"/>
  </w:num>
  <w:num w:numId="8">
    <w:abstractNumId w:val="0"/>
    <w:lvlOverride w:ilvl="0">
      <w:startOverride w:val="1"/>
    </w:lvlOverride>
  </w:num>
  <w:num w:numId="9">
    <w:abstractNumId w:val="9"/>
    <w:lvlOverride w:ilvl="0">
      <w:startOverride w:val="1"/>
    </w:lvlOverride>
  </w:num>
  <w:num w:numId="10">
    <w:abstractNumId w:val="1"/>
  </w:num>
  <w:num w:numId="11">
    <w:abstractNumId w:val="15"/>
  </w:num>
  <w:num w:numId="12">
    <w:abstractNumId w:val="16"/>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7"/>
  </w:num>
  <w:num w:numId="15">
    <w:abstractNumId w:val="20"/>
  </w:num>
  <w:num w:numId="16">
    <w:abstractNumId w:val="11"/>
  </w:num>
  <w:num w:numId="17">
    <w:abstractNumId w:val="6"/>
  </w:num>
  <w:num w:numId="18">
    <w:abstractNumId w:val="10"/>
  </w:num>
  <w:num w:numId="19">
    <w:abstractNumId w:val="8"/>
  </w:num>
  <w:num w:numId="20">
    <w:abstractNumId w:val="14"/>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34E0"/>
    <w:rsid w:val="000131AF"/>
    <w:rsid w:val="00022D51"/>
    <w:rsid w:val="000244F7"/>
    <w:rsid w:val="000343D9"/>
    <w:rsid w:val="0003587D"/>
    <w:rsid w:val="00043C63"/>
    <w:rsid w:val="000716AB"/>
    <w:rsid w:val="00071F02"/>
    <w:rsid w:val="000730A8"/>
    <w:rsid w:val="0007659C"/>
    <w:rsid w:val="000823AA"/>
    <w:rsid w:val="00083FEE"/>
    <w:rsid w:val="00084AF0"/>
    <w:rsid w:val="00095FF3"/>
    <w:rsid w:val="000A0630"/>
    <w:rsid w:val="000A236D"/>
    <w:rsid w:val="000A627A"/>
    <w:rsid w:val="000B732E"/>
    <w:rsid w:val="000E28D3"/>
    <w:rsid w:val="000E41F1"/>
    <w:rsid w:val="000F6E5D"/>
    <w:rsid w:val="00104807"/>
    <w:rsid w:val="00110F69"/>
    <w:rsid w:val="00121EB6"/>
    <w:rsid w:val="001269A8"/>
    <w:rsid w:val="0013346C"/>
    <w:rsid w:val="00142B2D"/>
    <w:rsid w:val="00151A43"/>
    <w:rsid w:val="00153FE0"/>
    <w:rsid w:val="001544D3"/>
    <w:rsid w:val="001579D4"/>
    <w:rsid w:val="00167945"/>
    <w:rsid w:val="001716AD"/>
    <w:rsid w:val="00174D37"/>
    <w:rsid w:val="001A04CE"/>
    <w:rsid w:val="001A2AD6"/>
    <w:rsid w:val="001A4108"/>
    <w:rsid w:val="001A4BD0"/>
    <w:rsid w:val="001B63E5"/>
    <w:rsid w:val="001C0A84"/>
    <w:rsid w:val="001C0CC9"/>
    <w:rsid w:val="001C7B1C"/>
    <w:rsid w:val="001D7171"/>
    <w:rsid w:val="001E0832"/>
    <w:rsid w:val="001F3FDD"/>
    <w:rsid w:val="00201589"/>
    <w:rsid w:val="002033FC"/>
    <w:rsid w:val="002061E2"/>
    <w:rsid w:val="00213C4B"/>
    <w:rsid w:val="00222083"/>
    <w:rsid w:val="0022228B"/>
    <w:rsid w:val="00235B95"/>
    <w:rsid w:val="0024255C"/>
    <w:rsid w:val="00246D37"/>
    <w:rsid w:val="0024782F"/>
    <w:rsid w:val="00256A4C"/>
    <w:rsid w:val="00261642"/>
    <w:rsid w:val="0027284A"/>
    <w:rsid w:val="00273BCF"/>
    <w:rsid w:val="00276CBE"/>
    <w:rsid w:val="0028377B"/>
    <w:rsid w:val="002A2F21"/>
    <w:rsid w:val="002A5DAF"/>
    <w:rsid w:val="002D126C"/>
    <w:rsid w:val="002D1DE7"/>
    <w:rsid w:val="002D5155"/>
    <w:rsid w:val="002D5176"/>
    <w:rsid w:val="002D6A89"/>
    <w:rsid w:val="002D7626"/>
    <w:rsid w:val="002E4A23"/>
    <w:rsid w:val="002E4C46"/>
    <w:rsid w:val="002F3DBC"/>
    <w:rsid w:val="002F6217"/>
    <w:rsid w:val="003063C9"/>
    <w:rsid w:val="00307729"/>
    <w:rsid w:val="00314079"/>
    <w:rsid w:val="00323C16"/>
    <w:rsid w:val="00327A6A"/>
    <w:rsid w:val="00353AE4"/>
    <w:rsid w:val="00355264"/>
    <w:rsid w:val="00372A8B"/>
    <w:rsid w:val="00391F77"/>
    <w:rsid w:val="00397CE6"/>
    <w:rsid w:val="003B616E"/>
    <w:rsid w:val="003C1396"/>
    <w:rsid w:val="003D11BD"/>
    <w:rsid w:val="003E56B8"/>
    <w:rsid w:val="003F3C5E"/>
    <w:rsid w:val="003F68A7"/>
    <w:rsid w:val="00415EA0"/>
    <w:rsid w:val="00416974"/>
    <w:rsid w:val="00416AEB"/>
    <w:rsid w:val="00440323"/>
    <w:rsid w:val="00440A95"/>
    <w:rsid w:val="004610B9"/>
    <w:rsid w:val="004649B0"/>
    <w:rsid w:val="00491CEA"/>
    <w:rsid w:val="00493751"/>
    <w:rsid w:val="00493CB9"/>
    <w:rsid w:val="004A6913"/>
    <w:rsid w:val="004C76FD"/>
    <w:rsid w:val="004E2FE1"/>
    <w:rsid w:val="004F69A0"/>
    <w:rsid w:val="005072A1"/>
    <w:rsid w:val="00514F99"/>
    <w:rsid w:val="0052764D"/>
    <w:rsid w:val="00530EF8"/>
    <w:rsid w:val="005333A5"/>
    <w:rsid w:val="00545945"/>
    <w:rsid w:val="00553E8B"/>
    <w:rsid w:val="0056085A"/>
    <w:rsid w:val="00573FEA"/>
    <w:rsid w:val="00574432"/>
    <w:rsid w:val="00575F68"/>
    <w:rsid w:val="00576D7A"/>
    <w:rsid w:val="005770FE"/>
    <w:rsid w:val="00593131"/>
    <w:rsid w:val="005977EC"/>
    <w:rsid w:val="005A66CB"/>
    <w:rsid w:val="005D445E"/>
    <w:rsid w:val="005E537B"/>
    <w:rsid w:val="00601040"/>
    <w:rsid w:val="00621224"/>
    <w:rsid w:val="00621A10"/>
    <w:rsid w:val="0062751D"/>
    <w:rsid w:val="00633EFE"/>
    <w:rsid w:val="0063669C"/>
    <w:rsid w:val="00660727"/>
    <w:rsid w:val="006979C1"/>
    <w:rsid w:val="006A0967"/>
    <w:rsid w:val="006A3EC4"/>
    <w:rsid w:val="006B7651"/>
    <w:rsid w:val="006C31E0"/>
    <w:rsid w:val="006C5952"/>
    <w:rsid w:val="006D59E7"/>
    <w:rsid w:val="006E6DE2"/>
    <w:rsid w:val="006F0D7D"/>
    <w:rsid w:val="006F2D61"/>
    <w:rsid w:val="006F4DBD"/>
    <w:rsid w:val="00700108"/>
    <w:rsid w:val="00700132"/>
    <w:rsid w:val="00714B2A"/>
    <w:rsid w:val="00715828"/>
    <w:rsid w:val="007274CB"/>
    <w:rsid w:val="007300AD"/>
    <w:rsid w:val="00731DB0"/>
    <w:rsid w:val="00732742"/>
    <w:rsid w:val="00733D9E"/>
    <w:rsid w:val="00736717"/>
    <w:rsid w:val="007402ED"/>
    <w:rsid w:val="007543B1"/>
    <w:rsid w:val="0075780D"/>
    <w:rsid w:val="00765E68"/>
    <w:rsid w:val="00780B53"/>
    <w:rsid w:val="00790517"/>
    <w:rsid w:val="00791873"/>
    <w:rsid w:val="007A5CDF"/>
    <w:rsid w:val="007C6BB8"/>
    <w:rsid w:val="007D0044"/>
    <w:rsid w:val="007E4C36"/>
    <w:rsid w:val="007E4FF2"/>
    <w:rsid w:val="007E68FA"/>
    <w:rsid w:val="007E72E5"/>
    <w:rsid w:val="007F1691"/>
    <w:rsid w:val="007F2168"/>
    <w:rsid w:val="008067C9"/>
    <w:rsid w:val="0081485D"/>
    <w:rsid w:val="00827232"/>
    <w:rsid w:val="00856373"/>
    <w:rsid w:val="008603E5"/>
    <w:rsid w:val="00872CA7"/>
    <w:rsid w:val="00877AAA"/>
    <w:rsid w:val="00880955"/>
    <w:rsid w:val="0089122C"/>
    <w:rsid w:val="00894420"/>
    <w:rsid w:val="0089479C"/>
    <w:rsid w:val="0089748F"/>
    <w:rsid w:val="008A5D79"/>
    <w:rsid w:val="008D4B3F"/>
    <w:rsid w:val="009016DE"/>
    <w:rsid w:val="00912D2B"/>
    <w:rsid w:val="00925BD1"/>
    <w:rsid w:val="00934D8E"/>
    <w:rsid w:val="009540FA"/>
    <w:rsid w:val="009667AB"/>
    <w:rsid w:val="0097356B"/>
    <w:rsid w:val="00974E32"/>
    <w:rsid w:val="009768BD"/>
    <w:rsid w:val="0098297D"/>
    <w:rsid w:val="009918A1"/>
    <w:rsid w:val="00996083"/>
    <w:rsid w:val="009A342A"/>
    <w:rsid w:val="009A4921"/>
    <w:rsid w:val="009A514C"/>
    <w:rsid w:val="009A5C3F"/>
    <w:rsid w:val="009B4ABC"/>
    <w:rsid w:val="009C5D1A"/>
    <w:rsid w:val="009D1988"/>
    <w:rsid w:val="009D2972"/>
    <w:rsid w:val="009F1898"/>
    <w:rsid w:val="009F1DD7"/>
    <w:rsid w:val="00A127EB"/>
    <w:rsid w:val="00A179D0"/>
    <w:rsid w:val="00A2132A"/>
    <w:rsid w:val="00A2249A"/>
    <w:rsid w:val="00A26232"/>
    <w:rsid w:val="00A75693"/>
    <w:rsid w:val="00AC165B"/>
    <w:rsid w:val="00AD0C3C"/>
    <w:rsid w:val="00AD4E31"/>
    <w:rsid w:val="00AD5A69"/>
    <w:rsid w:val="00AE449B"/>
    <w:rsid w:val="00AF150D"/>
    <w:rsid w:val="00AF75B6"/>
    <w:rsid w:val="00B06F83"/>
    <w:rsid w:val="00B23C56"/>
    <w:rsid w:val="00B274C9"/>
    <w:rsid w:val="00B30933"/>
    <w:rsid w:val="00B44237"/>
    <w:rsid w:val="00B45F9B"/>
    <w:rsid w:val="00B605CF"/>
    <w:rsid w:val="00B744EF"/>
    <w:rsid w:val="00B80F9C"/>
    <w:rsid w:val="00B84EFB"/>
    <w:rsid w:val="00B8608C"/>
    <w:rsid w:val="00B87687"/>
    <w:rsid w:val="00B90CA9"/>
    <w:rsid w:val="00BA220F"/>
    <w:rsid w:val="00BA5CA7"/>
    <w:rsid w:val="00BC75A2"/>
    <w:rsid w:val="00BC7CF0"/>
    <w:rsid w:val="00BD059F"/>
    <w:rsid w:val="00BD5CCC"/>
    <w:rsid w:val="00BD5EBD"/>
    <w:rsid w:val="00BE4F91"/>
    <w:rsid w:val="00BF5A47"/>
    <w:rsid w:val="00BF7BB9"/>
    <w:rsid w:val="00C04636"/>
    <w:rsid w:val="00C0700F"/>
    <w:rsid w:val="00C153B9"/>
    <w:rsid w:val="00C32AB2"/>
    <w:rsid w:val="00C345DB"/>
    <w:rsid w:val="00C37424"/>
    <w:rsid w:val="00C60AC6"/>
    <w:rsid w:val="00C62D53"/>
    <w:rsid w:val="00C81897"/>
    <w:rsid w:val="00C83799"/>
    <w:rsid w:val="00C84619"/>
    <w:rsid w:val="00C94082"/>
    <w:rsid w:val="00CA1D4E"/>
    <w:rsid w:val="00CA377E"/>
    <w:rsid w:val="00CA699C"/>
    <w:rsid w:val="00CA7442"/>
    <w:rsid w:val="00CD418C"/>
    <w:rsid w:val="00CE01A3"/>
    <w:rsid w:val="00CE06E6"/>
    <w:rsid w:val="00CE0731"/>
    <w:rsid w:val="00D079A6"/>
    <w:rsid w:val="00D22267"/>
    <w:rsid w:val="00D23330"/>
    <w:rsid w:val="00D359F8"/>
    <w:rsid w:val="00D41879"/>
    <w:rsid w:val="00D46506"/>
    <w:rsid w:val="00D478FF"/>
    <w:rsid w:val="00D62F1B"/>
    <w:rsid w:val="00D804E2"/>
    <w:rsid w:val="00D82FF7"/>
    <w:rsid w:val="00D9083A"/>
    <w:rsid w:val="00D91A9D"/>
    <w:rsid w:val="00DB060B"/>
    <w:rsid w:val="00DB1296"/>
    <w:rsid w:val="00DB48F7"/>
    <w:rsid w:val="00DC2831"/>
    <w:rsid w:val="00DC3054"/>
    <w:rsid w:val="00DD2733"/>
    <w:rsid w:val="00DD2C1E"/>
    <w:rsid w:val="00DD6083"/>
    <w:rsid w:val="00DD71EF"/>
    <w:rsid w:val="00DE2A2A"/>
    <w:rsid w:val="00DF04D5"/>
    <w:rsid w:val="00DF21D6"/>
    <w:rsid w:val="00DF3107"/>
    <w:rsid w:val="00E0194A"/>
    <w:rsid w:val="00E20CF4"/>
    <w:rsid w:val="00E236DD"/>
    <w:rsid w:val="00E314C7"/>
    <w:rsid w:val="00E36F47"/>
    <w:rsid w:val="00E3761C"/>
    <w:rsid w:val="00E46E50"/>
    <w:rsid w:val="00E536CD"/>
    <w:rsid w:val="00E62F41"/>
    <w:rsid w:val="00E87528"/>
    <w:rsid w:val="00E91B86"/>
    <w:rsid w:val="00E93533"/>
    <w:rsid w:val="00E93A53"/>
    <w:rsid w:val="00EA101E"/>
    <w:rsid w:val="00EA12C2"/>
    <w:rsid w:val="00EA4C3F"/>
    <w:rsid w:val="00EA72B2"/>
    <w:rsid w:val="00EB56D1"/>
    <w:rsid w:val="00EC0C03"/>
    <w:rsid w:val="00EC506D"/>
    <w:rsid w:val="00ED03A7"/>
    <w:rsid w:val="00EE5081"/>
    <w:rsid w:val="00EE5CF5"/>
    <w:rsid w:val="00F13B38"/>
    <w:rsid w:val="00F365F0"/>
    <w:rsid w:val="00F45D92"/>
    <w:rsid w:val="00F53F6E"/>
    <w:rsid w:val="00F6315D"/>
    <w:rsid w:val="00F6766D"/>
    <w:rsid w:val="00F72E76"/>
    <w:rsid w:val="00F762E1"/>
    <w:rsid w:val="00F93EC1"/>
    <w:rsid w:val="00FB5AE2"/>
    <w:rsid w:val="00FC2DC4"/>
    <w:rsid w:val="00FD40C7"/>
    <w:rsid w:val="00FD782F"/>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E953"/>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paragraph" w:styleId="Heading1">
    <w:name w:val="heading 1"/>
    <w:basedOn w:val="Normal"/>
    <w:next w:val="Normal"/>
    <w:link w:val="Heading1Char"/>
    <w:qFormat/>
    <w:rsid w:val="000E28D3"/>
    <w:pPr>
      <w:keepNext/>
      <w:spacing w:before="240" w:after="60" w:line="240" w:lineRule="auto"/>
      <w:outlineLvl w:val="0"/>
    </w:pPr>
    <w:rPr>
      <w:rFonts w:ascii="Arial" w:eastAsia="Times New Roman" w:hAnsi="Arial" w:cs="Arial"/>
      <w:b/>
      <w:bCs/>
      <w:kern w:val="32"/>
      <w:sz w:val="32"/>
      <w:szCs w:val="3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99"/>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 w:type="character" w:customStyle="1" w:styleId="Heading1Char">
    <w:name w:val="Heading 1 Char"/>
    <w:basedOn w:val="DefaultParagraphFont"/>
    <w:link w:val="Heading1"/>
    <w:rsid w:val="000E28D3"/>
    <w:rPr>
      <w:rFonts w:ascii="Arial" w:eastAsia="Times New Roman" w:hAnsi="Arial" w:cs="Arial"/>
      <w:b/>
      <w:bCs/>
      <w:kern w:val="32"/>
      <w:sz w:val="32"/>
      <w:szCs w:val="32"/>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0E28D3"/>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qFormat/>
    <w:rsid w:val="000E28D3"/>
    <w:rPr>
      <w:rFonts w:ascii="Times New Roman" w:eastAsia="Times New Roman" w:hAnsi="Times New Roman" w:cs="Times New Roman"/>
      <w:sz w:val="24"/>
      <w:szCs w:val="24"/>
      <w:lang w:val="sq-AL"/>
    </w:r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24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1E80-3A8B-4CEC-9505-1AD3C6E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Arjan Kociaj</cp:lastModifiedBy>
  <cp:revision>18</cp:revision>
  <cp:lastPrinted>2025-05-06T13:23:00Z</cp:lastPrinted>
  <dcterms:created xsi:type="dcterms:W3CDTF">2025-05-06T05:54:00Z</dcterms:created>
  <dcterms:modified xsi:type="dcterms:W3CDTF">2025-05-12T11:53:00Z</dcterms:modified>
</cp:coreProperties>
</file>