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D" w:rsidRDefault="00DE748D" w:rsidP="00DE748D">
      <w:pPr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tblpXSpec="center" w:tblpY="22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5"/>
      </w:tblGrid>
      <w:tr w:rsidR="00B257FB" w:rsidTr="00B257FB">
        <w:trPr>
          <w:trHeight w:val="13927"/>
        </w:trPr>
        <w:tc>
          <w:tcPr>
            <w:tcW w:w="9575" w:type="dxa"/>
          </w:tcPr>
          <w:p w:rsidR="00B257FB" w:rsidRPr="00B4737A" w:rsidRDefault="00B257FB" w:rsidP="005F17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257FB" w:rsidRPr="00B4737A" w:rsidRDefault="00B257FB" w:rsidP="005F17F8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B4737A">
              <w:t xml:space="preserve">                              </w:t>
            </w:r>
            <w:r>
              <w:t xml:space="preserve">                         </w:t>
            </w:r>
            <w:r w:rsidRPr="00B4737A">
              <w:t xml:space="preserve">  </w:t>
            </w:r>
            <w:r w:rsidR="008E6E23">
              <w:t xml:space="preserve">  </w:t>
            </w:r>
            <w:r w:rsidRPr="00B4737A">
              <w:object w:dxaOrig="217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50.25pt" o:ole="" o:preferrelative="f" fillcolor="window">
                  <v:imagedata r:id="rId9" o:title=""/>
                  <o:lock v:ext="edit" aspectratio="f"/>
                </v:shape>
                <o:OLEObject Type="Embed" ProgID="Unknown" ShapeID="_x0000_i1025" DrawAspect="Content" ObjectID="_1644051874" r:id="rId10"/>
              </w:object>
            </w:r>
          </w:p>
          <w:p w:rsidR="00B257FB" w:rsidRPr="00B4737A" w:rsidRDefault="00B257FB" w:rsidP="005F17F8">
            <w:pPr>
              <w:pStyle w:val="Heading2"/>
              <w:rPr>
                <w:sz w:val="24"/>
                <w:szCs w:val="24"/>
              </w:rPr>
            </w:pPr>
            <w:r w:rsidRPr="00B4737A">
              <w:rPr>
                <w:sz w:val="24"/>
                <w:szCs w:val="24"/>
              </w:rPr>
              <w:t xml:space="preserve">REPUBLIKA E SHQIPËRISË </w:t>
            </w:r>
          </w:p>
          <w:p w:rsidR="00B257FB" w:rsidRPr="00B4737A" w:rsidRDefault="00B257FB" w:rsidP="005F17F8">
            <w:pPr>
              <w:jc w:val="center"/>
              <w:rPr>
                <w:b/>
              </w:rPr>
            </w:pPr>
            <w:r w:rsidRPr="00B4737A">
              <w:rPr>
                <w:b/>
              </w:rPr>
              <w:t>MINISTRIA E DREJTESISE</w:t>
            </w:r>
          </w:p>
          <w:p w:rsidR="00B257FB" w:rsidRDefault="00B257FB" w:rsidP="005F17F8">
            <w:pPr>
              <w:jc w:val="center"/>
              <w:rPr>
                <w:b/>
              </w:rPr>
            </w:pPr>
            <w:r w:rsidRPr="00B4737A">
              <w:rPr>
                <w:b/>
              </w:rPr>
              <w:t>DREJTORIA E PERGJITHSHME E BURGJEVE</w:t>
            </w:r>
          </w:p>
          <w:p w:rsidR="00B257FB" w:rsidRDefault="00B257FB" w:rsidP="005F17F8">
            <w:pPr>
              <w:jc w:val="center"/>
              <w:rPr>
                <w:b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Default="00B257FB" w:rsidP="005F17F8">
            <w:pPr>
              <w:jc w:val="center"/>
              <w:rPr>
                <w:b/>
                <w:bCs/>
              </w:rPr>
            </w:pPr>
          </w:p>
          <w:p w:rsidR="00B257FB" w:rsidRPr="00E23160" w:rsidRDefault="00B257FB" w:rsidP="005F17F8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B257FB" w:rsidRPr="00E23160" w:rsidRDefault="00B257FB" w:rsidP="005F17F8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B257FB" w:rsidRPr="00E23160" w:rsidRDefault="00B257FB" w:rsidP="005F17F8">
            <w:pPr>
              <w:rPr>
                <w:color w:val="000000"/>
                <w:sz w:val="52"/>
                <w:szCs w:val="52"/>
              </w:rPr>
            </w:pPr>
          </w:p>
          <w:p w:rsidR="00B257FB" w:rsidRPr="00E23160" w:rsidRDefault="00B257FB" w:rsidP="005F17F8">
            <w:pPr>
              <w:rPr>
                <w:color w:val="000000"/>
                <w:sz w:val="52"/>
                <w:szCs w:val="52"/>
              </w:rPr>
            </w:pPr>
          </w:p>
          <w:p w:rsidR="00B257FB" w:rsidRDefault="00B257FB" w:rsidP="005F17F8">
            <w:pPr>
              <w:pStyle w:val="Title"/>
              <w:ind w:left="180"/>
              <w:rPr>
                <w:b w:val="0"/>
                <w:bCs w:val="0"/>
                <w:iCs/>
                <w:color w:val="000000"/>
                <w:sz w:val="52"/>
                <w:szCs w:val="52"/>
              </w:rPr>
            </w:pPr>
            <w:r w:rsidRPr="00E23160">
              <w:rPr>
                <w:b w:val="0"/>
                <w:bCs w:val="0"/>
                <w:iCs/>
                <w:color w:val="000000"/>
                <w:sz w:val="72"/>
                <w:szCs w:val="72"/>
              </w:rPr>
              <w:t>PROGRAM VJETOR I TRAJNIMEVE</w:t>
            </w:r>
            <w:r w:rsidRPr="00E23160">
              <w:rPr>
                <w:b w:val="0"/>
                <w:bCs w:val="0"/>
                <w:iCs/>
                <w:color w:val="000000"/>
                <w:sz w:val="52"/>
                <w:szCs w:val="52"/>
              </w:rPr>
              <w:t xml:space="preserve"> </w:t>
            </w:r>
          </w:p>
          <w:p w:rsidR="00B257FB" w:rsidRPr="00E23160" w:rsidRDefault="00B257FB" w:rsidP="005F17F8">
            <w:pPr>
              <w:pStyle w:val="Title"/>
              <w:ind w:left="180"/>
              <w:rPr>
                <w:b w:val="0"/>
                <w:bCs w:val="0"/>
                <w:iCs/>
                <w:color w:val="000000"/>
                <w:sz w:val="40"/>
                <w:szCs w:val="40"/>
              </w:rPr>
            </w:pPr>
            <w:r w:rsidRPr="00E23160">
              <w:rPr>
                <w:b w:val="0"/>
                <w:bCs w:val="0"/>
                <w:iCs/>
                <w:color w:val="000000"/>
                <w:sz w:val="40"/>
                <w:szCs w:val="40"/>
              </w:rPr>
              <w:t>TË PUNONJËSVE TË SISTEMIT TË BURGJEVE DHE PARABURGIMEVE</w:t>
            </w:r>
          </w:p>
          <w:p w:rsidR="00B257FB" w:rsidRPr="00E23160" w:rsidRDefault="00B257FB" w:rsidP="005F17F8">
            <w:pPr>
              <w:pStyle w:val="Title"/>
              <w:ind w:left="180"/>
              <w:rPr>
                <w:bCs w:val="0"/>
                <w:iCs/>
                <w:color w:val="000000"/>
                <w:sz w:val="52"/>
                <w:szCs w:val="52"/>
              </w:rPr>
            </w:pPr>
          </w:p>
          <w:p w:rsidR="00B257FB" w:rsidRPr="00E23160" w:rsidRDefault="00B257FB" w:rsidP="005F17F8">
            <w:pPr>
              <w:pStyle w:val="Title"/>
              <w:ind w:left="180"/>
              <w:rPr>
                <w:b w:val="0"/>
                <w:bCs w:val="0"/>
                <w:iCs/>
                <w:color w:val="000000"/>
                <w:sz w:val="52"/>
                <w:szCs w:val="52"/>
              </w:rPr>
            </w:pPr>
            <w:r w:rsidRPr="00E23160">
              <w:rPr>
                <w:b w:val="0"/>
                <w:bCs w:val="0"/>
                <w:iCs/>
                <w:color w:val="000000"/>
                <w:sz w:val="52"/>
                <w:szCs w:val="52"/>
              </w:rPr>
              <w:t>Viti 20</w:t>
            </w:r>
            <w:r>
              <w:rPr>
                <w:b w:val="0"/>
                <w:bCs w:val="0"/>
                <w:iCs/>
                <w:color w:val="000000"/>
                <w:sz w:val="52"/>
                <w:szCs w:val="52"/>
              </w:rPr>
              <w:t>20</w:t>
            </w:r>
          </w:p>
          <w:p w:rsidR="00B257FB" w:rsidRDefault="00B257FB" w:rsidP="005F17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235DD" w:rsidRPr="00B4737A" w:rsidRDefault="003235DD" w:rsidP="003235DD">
      <w:pPr>
        <w:autoSpaceDE w:val="0"/>
        <w:autoSpaceDN w:val="0"/>
        <w:adjustRightInd w:val="0"/>
        <w:jc w:val="both"/>
        <w:rPr>
          <w:color w:val="000000"/>
        </w:rPr>
      </w:pPr>
    </w:p>
    <w:p w:rsidR="00B257FB" w:rsidRDefault="003235DD" w:rsidP="00B257FB">
      <w:pPr>
        <w:autoSpaceDE w:val="0"/>
        <w:autoSpaceDN w:val="0"/>
        <w:adjustRightInd w:val="0"/>
        <w:ind w:left="720"/>
      </w:pPr>
      <w:r w:rsidRPr="00B4737A">
        <w:t xml:space="preserve">                              </w:t>
      </w:r>
      <w:r w:rsidR="00B257FB">
        <w:t xml:space="preserve">              </w:t>
      </w:r>
    </w:p>
    <w:p w:rsidR="003235DD" w:rsidRPr="00B4737A" w:rsidRDefault="003235DD" w:rsidP="00B257FB">
      <w:pPr>
        <w:autoSpaceDE w:val="0"/>
        <w:autoSpaceDN w:val="0"/>
        <w:adjustRightInd w:val="0"/>
        <w:ind w:left="720"/>
        <w:jc w:val="center"/>
        <w:rPr>
          <w:b/>
        </w:rPr>
      </w:pPr>
      <w:r w:rsidRPr="00B4737A">
        <w:object w:dxaOrig="2175" w:dyaOrig="3150">
          <v:shape id="_x0000_i1026" type="#_x0000_t75" style="width:34.5pt;height:50.25pt" o:ole="" o:preferrelative="f" fillcolor="window">
            <v:imagedata r:id="rId9" o:title=""/>
            <o:lock v:ext="edit" aspectratio="f"/>
          </v:shape>
          <o:OLEObject Type="Embed" ProgID="Unknown" ShapeID="_x0000_i1026" DrawAspect="Content" ObjectID="_1644051875" r:id="rId11"/>
        </w:object>
      </w:r>
    </w:p>
    <w:p w:rsidR="003235DD" w:rsidRPr="00F34346" w:rsidRDefault="003235DD" w:rsidP="003235DD">
      <w:pPr>
        <w:pStyle w:val="Heading2"/>
        <w:rPr>
          <w:sz w:val="24"/>
          <w:szCs w:val="24"/>
        </w:rPr>
      </w:pPr>
      <w:r w:rsidRPr="00F34346">
        <w:rPr>
          <w:sz w:val="24"/>
          <w:szCs w:val="24"/>
        </w:rPr>
        <w:t xml:space="preserve">REPUBLIKA E SHQIPËRISË </w:t>
      </w:r>
    </w:p>
    <w:p w:rsidR="003235DD" w:rsidRPr="00F34346" w:rsidRDefault="003235DD" w:rsidP="003235DD">
      <w:pPr>
        <w:jc w:val="center"/>
        <w:rPr>
          <w:b/>
        </w:rPr>
      </w:pPr>
      <w:r w:rsidRPr="00F34346">
        <w:rPr>
          <w:b/>
        </w:rPr>
        <w:t>MINISTRIA E DREJTESISE</w:t>
      </w:r>
    </w:p>
    <w:p w:rsidR="003235DD" w:rsidRPr="00F34346" w:rsidRDefault="003235DD" w:rsidP="003235DD">
      <w:pPr>
        <w:jc w:val="center"/>
        <w:rPr>
          <w:b/>
        </w:rPr>
      </w:pPr>
      <w:r w:rsidRPr="00F34346">
        <w:rPr>
          <w:b/>
        </w:rPr>
        <w:t>DREJTORIA E PERGJITHSHME E BURGJEVE</w:t>
      </w:r>
    </w:p>
    <w:p w:rsidR="003235DD" w:rsidRDefault="003235DD" w:rsidP="003235DD">
      <w:pPr>
        <w:jc w:val="center"/>
        <w:rPr>
          <w:b/>
        </w:rPr>
      </w:pPr>
    </w:p>
    <w:p w:rsidR="003235DD" w:rsidRPr="003235DD" w:rsidRDefault="003235DD" w:rsidP="003235DD">
      <w:pPr>
        <w:jc w:val="center"/>
        <w:rPr>
          <w:b/>
        </w:rPr>
      </w:pPr>
      <w:r w:rsidRPr="00B4737A">
        <w:tab/>
      </w:r>
      <w:r w:rsidRPr="00B4737A">
        <w:tab/>
      </w:r>
      <w:r w:rsidRPr="00B4737A">
        <w:tab/>
      </w:r>
      <w:r w:rsidRPr="00B4737A">
        <w:tab/>
        <w:t xml:space="preserve">                                                                                  </w:t>
      </w:r>
    </w:p>
    <w:p w:rsidR="00585742" w:rsidRPr="00DA30B0" w:rsidRDefault="00585742" w:rsidP="00585742">
      <w:pPr>
        <w:rPr>
          <w:color w:val="000000"/>
        </w:rPr>
      </w:pPr>
    </w:p>
    <w:p w:rsidR="00D63842" w:rsidRPr="00DA30B0" w:rsidRDefault="00D14165" w:rsidP="009B620A">
      <w:pPr>
        <w:pStyle w:val="Title"/>
        <w:ind w:left="180"/>
        <w:rPr>
          <w:b w:val="0"/>
          <w:bCs w:val="0"/>
          <w:iCs/>
          <w:color w:val="000000"/>
          <w:szCs w:val="24"/>
        </w:rPr>
      </w:pPr>
      <w:r w:rsidRPr="00DA30B0">
        <w:rPr>
          <w:bCs w:val="0"/>
          <w:iCs/>
          <w:color w:val="000000"/>
          <w:szCs w:val="24"/>
        </w:rPr>
        <w:t xml:space="preserve">PROGRAM VJETOR I </w:t>
      </w:r>
      <w:r w:rsidR="00D63842" w:rsidRPr="0028287D">
        <w:rPr>
          <w:bCs w:val="0"/>
          <w:iCs/>
          <w:color w:val="000000"/>
          <w:szCs w:val="24"/>
        </w:rPr>
        <w:t>TRAJNIMEVE</w:t>
      </w:r>
      <w:r w:rsidR="00C73658">
        <w:rPr>
          <w:bCs w:val="0"/>
          <w:iCs/>
          <w:color w:val="000000"/>
          <w:szCs w:val="24"/>
        </w:rPr>
        <w:t xml:space="preserve"> T</w:t>
      </w:r>
      <w:r w:rsidR="00E50F0E">
        <w:rPr>
          <w:bCs w:val="0"/>
          <w:iCs/>
          <w:color w:val="000000"/>
          <w:szCs w:val="24"/>
        </w:rPr>
        <w:t>Ë</w:t>
      </w:r>
      <w:r w:rsidR="00C73658">
        <w:rPr>
          <w:bCs w:val="0"/>
          <w:iCs/>
          <w:color w:val="000000"/>
          <w:szCs w:val="24"/>
        </w:rPr>
        <w:t xml:space="preserve"> PUNONJ</w:t>
      </w:r>
      <w:r w:rsidR="00E50F0E">
        <w:rPr>
          <w:bCs w:val="0"/>
          <w:iCs/>
          <w:color w:val="000000"/>
          <w:szCs w:val="24"/>
        </w:rPr>
        <w:t>Ë</w:t>
      </w:r>
      <w:r w:rsidR="00C73658">
        <w:rPr>
          <w:bCs w:val="0"/>
          <w:iCs/>
          <w:color w:val="000000"/>
          <w:szCs w:val="24"/>
        </w:rPr>
        <w:t>SVE T</w:t>
      </w:r>
      <w:r w:rsidR="00E50F0E">
        <w:rPr>
          <w:bCs w:val="0"/>
          <w:iCs/>
          <w:color w:val="000000"/>
          <w:szCs w:val="24"/>
        </w:rPr>
        <w:t>Ë</w:t>
      </w:r>
      <w:r w:rsidR="00C73658">
        <w:rPr>
          <w:bCs w:val="0"/>
          <w:iCs/>
          <w:color w:val="000000"/>
          <w:szCs w:val="24"/>
        </w:rPr>
        <w:t xml:space="preserve"> SISTEMIT T</w:t>
      </w:r>
      <w:r w:rsidR="00E50F0E">
        <w:rPr>
          <w:bCs w:val="0"/>
          <w:iCs/>
          <w:color w:val="000000"/>
          <w:szCs w:val="24"/>
        </w:rPr>
        <w:t>Ë</w:t>
      </w:r>
      <w:r w:rsidR="00C73658">
        <w:rPr>
          <w:bCs w:val="0"/>
          <w:iCs/>
          <w:color w:val="000000"/>
          <w:szCs w:val="24"/>
        </w:rPr>
        <w:t xml:space="preserve"> BURGJEVE DHE PARABURGIMEVE</w:t>
      </w:r>
    </w:p>
    <w:p w:rsidR="00D14165" w:rsidRPr="00DA30B0" w:rsidRDefault="00D14165" w:rsidP="00D14165">
      <w:pPr>
        <w:pStyle w:val="Title"/>
        <w:ind w:left="180"/>
        <w:rPr>
          <w:bCs w:val="0"/>
          <w:iCs/>
          <w:color w:val="000000"/>
          <w:szCs w:val="24"/>
        </w:rPr>
      </w:pPr>
    </w:p>
    <w:p w:rsidR="00F34346" w:rsidRDefault="00F34346" w:rsidP="00D14165">
      <w:pPr>
        <w:pStyle w:val="Title"/>
        <w:ind w:left="180"/>
        <w:rPr>
          <w:bCs w:val="0"/>
          <w:iCs/>
          <w:color w:val="000000"/>
          <w:szCs w:val="24"/>
        </w:rPr>
      </w:pPr>
    </w:p>
    <w:p w:rsidR="00D14165" w:rsidRPr="00DA30B0" w:rsidRDefault="00F34346" w:rsidP="00D14165">
      <w:pPr>
        <w:pStyle w:val="Title"/>
        <w:ind w:left="180"/>
        <w:rPr>
          <w:bCs w:val="0"/>
          <w:iCs/>
          <w:color w:val="000000"/>
          <w:szCs w:val="24"/>
        </w:rPr>
      </w:pPr>
      <w:r w:rsidRPr="00DA30B0">
        <w:rPr>
          <w:bCs w:val="0"/>
          <w:iCs/>
          <w:color w:val="000000"/>
          <w:szCs w:val="24"/>
        </w:rPr>
        <w:t>VITI 20</w:t>
      </w:r>
      <w:r>
        <w:rPr>
          <w:bCs w:val="0"/>
          <w:iCs/>
          <w:color w:val="000000"/>
          <w:szCs w:val="24"/>
        </w:rPr>
        <w:t>20</w:t>
      </w:r>
    </w:p>
    <w:p w:rsidR="00D14165" w:rsidRPr="00DA30B0" w:rsidRDefault="00D14165" w:rsidP="00D14165">
      <w:pPr>
        <w:pStyle w:val="Title"/>
        <w:jc w:val="left"/>
        <w:rPr>
          <w:bCs w:val="0"/>
          <w:i/>
          <w:iCs/>
          <w:color w:val="000000"/>
          <w:szCs w:val="24"/>
        </w:rPr>
      </w:pPr>
    </w:p>
    <w:p w:rsidR="00F34346" w:rsidRDefault="00F34346" w:rsidP="00F34346">
      <w:pPr>
        <w:pStyle w:val="Title"/>
        <w:jc w:val="both"/>
        <w:rPr>
          <w:iCs/>
          <w:color w:val="000000"/>
          <w:szCs w:val="24"/>
        </w:rPr>
      </w:pPr>
    </w:p>
    <w:p w:rsidR="00A51417" w:rsidRDefault="00F34346" w:rsidP="00F34346">
      <w:pPr>
        <w:pStyle w:val="Title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I. </w:t>
      </w:r>
      <w:r w:rsidR="00D14165" w:rsidRPr="00E344FC">
        <w:rPr>
          <w:iCs/>
          <w:color w:val="000000"/>
          <w:szCs w:val="24"/>
        </w:rPr>
        <w:t xml:space="preserve">Vlerësimi i situatës ekzistuese: </w:t>
      </w:r>
    </w:p>
    <w:p w:rsidR="00E344FC" w:rsidRPr="00E344FC" w:rsidRDefault="00E344FC" w:rsidP="00E344FC"/>
    <w:p w:rsidR="007071E1" w:rsidRPr="00082EDA" w:rsidRDefault="007071E1" w:rsidP="00A51417">
      <w:pPr>
        <w:rPr>
          <w:b/>
        </w:rPr>
      </w:pPr>
    </w:p>
    <w:p w:rsidR="00DA30B0" w:rsidRDefault="00D14165" w:rsidP="00A51417">
      <w:pPr>
        <w:jc w:val="both"/>
        <w:rPr>
          <w:lang w:val="it-IT"/>
        </w:rPr>
      </w:pPr>
      <w:r w:rsidRPr="00DA30B0">
        <w:rPr>
          <w:lang w:val="it-IT"/>
        </w:rPr>
        <w:t>Trajnimi i personelit të sistemit të burgjeve dhe paraburgimeve ka qenë dhe mbetet një prej prioriteteve kryesore të Drejtorisë së Përgjithshme të Burgjeve për përmir</w:t>
      </w:r>
      <w:r w:rsidR="00F34346">
        <w:rPr>
          <w:lang w:val="it-IT"/>
        </w:rPr>
        <w:t>ë</w:t>
      </w:r>
      <w:r w:rsidRPr="00DA30B0">
        <w:rPr>
          <w:lang w:val="it-IT"/>
        </w:rPr>
        <w:t>simin e shërbimit në sistem</w:t>
      </w:r>
      <w:r w:rsidR="00051C6D">
        <w:rPr>
          <w:lang w:val="it-IT"/>
        </w:rPr>
        <w:t>in e</w:t>
      </w:r>
      <w:r w:rsidR="001A14C2">
        <w:rPr>
          <w:lang w:val="it-IT"/>
        </w:rPr>
        <w:t xml:space="preserve"> zbatimit t</w:t>
      </w:r>
      <w:r w:rsidR="00074B01">
        <w:rPr>
          <w:lang w:val="it-IT"/>
        </w:rPr>
        <w:t>ë</w:t>
      </w:r>
      <w:r w:rsidR="00051C6D">
        <w:rPr>
          <w:lang w:val="it-IT"/>
        </w:rPr>
        <w:t xml:space="preserve"> vendim</w:t>
      </w:r>
      <w:r w:rsidR="00710E74">
        <w:rPr>
          <w:lang w:val="it-IT"/>
        </w:rPr>
        <w:t>eve</w:t>
      </w:r>
      <w:r w:rsidR="00051C6D">
        <w:rPr>
          <w:lang w:val="it-IT"/>
        </w:rPr>
        <w:t xml:space="preserve"> p</w:t>
      </w:r>
      <w:r w:rsidR="00710E74">
        <w:rPr>
          <w:lang w:val="it-IT"/>
        </w:rPr>
        <w:t>e</w:t>
      </w:r>
      <w:r w:rsidR="00051C6D">
        <w:rPr>
          <w:lang w:val="it-IT"/>
        </w:rPr>
        <w:t>nal</w:t>
      </w:r>
      <w:r w:rsidR="00710E74">
        <w:rPr>
          <w:lang w:val="it-IT"/>
        </w:rPr>
        <w:t>e</w:t>
      </w:r>
      <w:r w:rsidR="00051C6D">
        <w:rPr>
          <w:lang w:val="it-IT"/>
        </w:rPr>
        <w:t xml:space="preserve"> me burgim</w:t>
      </w:r>
      <w:r w:rsidRPr="00DA30B0">
        <w:rPr>
          <w:lang w:val="it-IT"/>
        </w:rPr>
        <w:t>.</w:t>
      </w:r>
    </w:p>
    <w:p w:rsidR="00F34346" w:rsidRDefault="00F34346" w:rsidP="00A51417">
      <w:pPr>
        <w:jc w:val="both"/>
        <w:rPr>
          <w:lang w:val="it-IT"/>
        </w:rPr>
      </w:pPr>
    </w:p>
    <w:p w:rsidR="00DE3F1A" w:rsidRDefault="00A51417" w:rsidP="00A51417">
      <w:pPr>
        <w:jc w:val="both"/>
        <w:rPr>
          <w:lang w:val="de-DE"/>
        </w:rPr>
      </w:pPr>
      <w:r w:rsidRPr="00DA30B0">
        <w:rPr>
          <w:lang w:val="it-IT"/>
        </w:rPr>
        <w:t>Gjat</w:t>
      </w:r>
      <w:r w:rsidR="005103B1" w:rsidRPr="00DA30B0">
        <w:rPr>
          <w:lang w:val="it-IT"/>
        </w:rPr>
        <w:t>ë</w:t>
      </w:r>
      <w:r w:rsidRPr="00DA30B0">
        <w:rPr>
          <w:lang w:val="it-IT"/>
        </w:rPr>
        <w:t xml:space="preserve"> vitit 201</w:t>
      </w:r>
      <w:r w:rsidR="00A4450F">
        <w:rPr>
          <w:lang w:val="it-IT"/>
        </w:rPr>
        <w:t>9</w:t>
      </w:r>
      <w:r w:rsidR="00F34346">
        <w:rPr>
          <w:lang w:val="it-IT"/>
        </w:rPr>
        <w:t xml:space="preserve"> </w:t>
      </w:r>
      <w:r w:rsidR="00F34346">
        <w:rPr>
          <w:lang w:val="de-DE"/>
        </w:rPr>
        <w:t xml:space="preserve">janë </w:t>
      </w:r>
      <w:r w:rsidR="00051F53">
        <w:rPr>
          <w:lang w:val="de-DE"/>
        </w:rPr>
        <w:t>trajnuar</w:t>
      </w:r>
      <w:r w:rsidR="00D63842" w:rsidRPr="00DA30B0">
        <w:rPr>
          <w:lang w:val="de-DE"/>
        </w:rPr>
        <w:t xml:space="preserve"> </w:t>
      </w:r>
      <w:r w:rsidR="00051F53">
        <w:rPr>
          <w:lang w:val="de-DE"/>
        </w:rPr>
        <w:t>2062 punonj</w:t>
      </w:r>
      <w:r w:rsidR="00096595">
        <w:rPr>
          <w:lang w:val="de-DE"/>
        </w:rPr>
        <w:t>ë</w:t>
      </w:r>
      <w:r w:rsidR="00F34346">
        <w:rPr>
          <w:lang w:val="de-DE"/>
        </w:rPr>
        <w:t>s</w:t>
      </w:r>
      <w:r w:rsidR="00051F53">
        <w:rPr>
          <w:lang w:val="de-DE"/>
        </w:rPr>
        <w:t xml:space="preserve"> ose </w:t>
      </w:r>
      <w:r w:rsidR="001A14C2">
        <w:rPr>
          <w:lang w:val="de-DE"/>
        </w:rPr>
        <w:t xml:space="preserve"> (</w:t>
      </w:r>
      <w:r w:rsidR="00051F53">
        <w:rPr>
          <w:lang w:val="de-DE"/>
        </w:rPr>
        <w:t>45.8</w:t>
      </w:r>
      <w:r w:rsidR="00F34346">
        <w:rPr>
          <w:lang w:val="de-DE"/>
        </w:rPr>
        <w:t>%</w:t>
      </w:r>
      <w:r w:rsidR="00D630C6">
        <w:rPr>
          <w:lang w:val="de-DE"/>
        </w:rPr>
        <w:t>),</w:t>
      </w:r>
      <w:r w:rsidRPr="00DA30B0">
        <w:rPr>
          <w:lang w:val="de-DE"/>
        </w:rPr>
        <w:t xml:space="preserve"> </w:t>
      </w:r>
      <w:r w:rsidR="00051F53">
        <w:rPr>
          <w:lang w:val="de-DE"/>
        </w:rPr>
        <w:t xml:space="preserve">e </w:t>
      </w:r>
      <w:r w:rsidRPr="00DA30B0">
        <w:rPr>
          <w:lang w:val="de-DE"/>
        </w:rPr>
        <w:t>punonj</w:t>
      </w:r>
      <w:r w:rsidR="005103B1" w:rsidRPr="00DA30B0">
        <w:rPr>
          <w:lang w:val="de-DE"/>
        </w:rPr>
        <w:t>ë</w:t>
      </w:r>
      <w:r w:rsidRPr="00DA30B0">
        <w:rPr>
          <w:lang w:val="de-DE"/>
        </w:rPr>
        <w:t>s</w:t>
      </w:r>
      <w:r w:rsidR="00DA30B0">
        <w:rPr>
          <w:lang w:val="de-DE"/>
        </w:rPr>
        <w:t>ve</w:t>
      </w:r>
      <w:r w:rsidRPr="00DA30B0">
        <w:rPr>
          <w:lang w:val="de-DE"/>
        </w:rPr>
        <w:t xml:space="preserve"> t</w:t>
      </w:r>
      <w:r w:rsidR="005103B1" w:rsidRPr="00DA30B0">
        <w:rPr>
          <w:lang w:val="de-DE"/>
        </w:rPr>
        <w:t>ë</w:t>
      </w:r>
      <w:r w:rsidRPr="00DA30B0">
        <w:rPr>
          <w:lang w:val="de-DE"/>
        </w:rPr>
        <w:t xml:space="preserve"> sistemit t</w:t>
      </w:r>
      <w:r w:rsidR="005103B1" w:rsidRPr="00DA30B0">
        <w:rPr>
          <w:lang w:val="de-DE"/>
        </w:rPr>
        <w:t>ë</w:t>
      </w:r>
      <w:r w:rsidRPr="00DA30B0">
        <w:rPr>
          <w:lang w:val="de-DE"/>
        </w:rPr>
        <w:t xml:space="preserve"> burgjeve e paraburgimeve t</w:t>
      </w:r>
      <w:r w:rsidR="005103B1" w:rsidRPr="00DA30B0">
        <w:rPr>
          <w:lang w:val="de-DE"/>
        </w:rPr>
        <w:t>ë</w:t>
      </w:r>
      <w:r w:rsidRPr="00DA30B0">
        <w:rPr>
          <w:lang w:val="de-DE"/>
        </w:rPr>
        <w:t xml:space="preserve"> t</w:t>
      </w:r>
      <w:r w:rsidR="005103B1" w:rsidRPr="00DA30B0">
        <w:rPr>
          <w:lang w:val="de-DE"/>
        </w:rPr>
        <w:t>ë</w:t>
      </w:r>
      <w:r w:rsidRPr="00DA30B0">
        <w:rPr>
          <w:lang w:val="de-DE"/>
        </w:rPr>
        <w:t xml:space="preserve"> gji</w:t>
      </w:r>
      <w:r w:rsidR="00D63842" w:rsidRPr="00DA30B0">
        <w:rPr>
          <w:lang w:val="de-DE"/>
        </w:rPr>
        <w:t>tha kategorive</w:t>
      </w:r>
      <w:r w:rsidR="00DA30B0">
        <w:rPr>
          <w:lang w:val="de-DE"/>
        </w:rPr>
        <w:t>, nga t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 cil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t </w:t>
      </w:r>
      <w:r w:rsidR="00A865A0">
        <w:rPr>
          <w:lang w:val="de-DE"/>
        </w:rPr>
        <w:t>1</w:t>
      </w:r>
      <w:r w:rsidR="00051F53">
        <w:rPr>
          <w:lang w:val="de-DE"/>
        </w:rPr>
        <w:t>516</w:t>
      </w:r>
      <w:r w:rsidR="00DA30B0">
        <w:rPr>
          <w:lang w:val="de-DE"/>
        </w:rPr>
        <w:t xml:space="preserve"> punonj</w:t>
      </w:r>
      <w:r w:rsidR="00E50F0E">
        <w:rPr>
          <w:lang w:val="de-DE"/>
        </w:rPr>
        <w:t>ë</w:t>
      </w:r>
      <w:r w:rsidR="00DA30B0">
        <w:rPr>
          <w:lang w:val="de-DE"/>
        </w:rPr>
        <w:t>s t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 rolit baz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 dhe </w:t>
      </w:r>
      <w:r w:rsidR="00051F53">
        <w:rPr>
          <w:lang w:val="de-DE"/>
        </w:rPr>
        <w:t>546</w:t>
      </w:r>
      <w:r w:rsidR="00DA30B0">
        <w:rPr>
          <w:lang w:val="de-DE"/>
        </w:rPr>
        <w:t>, punonj</w:t>
      </w:r>
      <w:r w:rsidR="00E50F0E">
        <w:rPr>
          <w:lang w:val="de-DE"/>
        </w:rPr>
        <w:t>ë</w:t>
      </w:r>
      <w:r w:rsidR="00DA30B0">
        <w:rPr>
          <w:lang w:val="de-DE"/>
        </w:rPr>
        <w:t>s t</w:t>
      </w:r>
      <w:r w:rsidR="00E50F0E">
        <w:rPr>
          <w:lang w:val="de-DE"/>
        </w:rPr>
        <w:t>ë</w:t>
      </w:r>
      <w:r w:rsidR="00D56EE0">
        <w:rPr>
          <w:lang w:val="de-DE"/>
        </w:rPr>
        <w:t xml:space="preserve"> n</w:t>
      </w:r>
      <w:r w:rsidR="00DA30B0">
        <w:rPr>
          <w:lang w:val="de-DE"/>
        </w:rPr>
        <w:t>ivelit t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 mes</w:t>
      </w:r>
      <w:r w:rsidR="00E50F0E">
        <w:rPr>
          <w:lang w:val="de-DE"/>
        </w:rPr>
        <w:t>ë</w:t>
      </w:r>
      <w:r w:rsidR="00DA30B0">
        <w:rPr>
          <w:lang w:val="de-DE"/>
        </w:rPr>
        <w:t xml:space="preserve">m </w:t>
      </w:r>
      <w:r w:rsidR="00051C6D">
        <w:rPr>
          <w:lang w:val="de-DE"/>
        </w:rPr>
        <w:t xml:space="preserve">te sherbimit </w:t>
      </w:r>
      <w:r w:rsidR="00DA30B0">
        <w:rPr>
          <w:lang w:val="de-DE"/>
        </w:rPr>
        <w:t>multidisiplinar</w:t>
      </w:r>
      <w:r w:rsidR="00D63842" w:rsidRPr="00DA30B0">
        <w:rPr>
          <w:lang w:val="de-DE"/>
        </w:rPr>
        <w:t>.</w:t>
      </w:r>
      <w:r w:rsidR="007B1A54">
        <w:rPr>
          <w:lang w:val="de-DE"/>
        </w:rPr>
        <w:t xml:space="preserve"> Trajnimet e zhvilluara kan</w:t>
      </w:r>
      <w:r w:rsidR="00096595">
        <w:rPr>
          <w:lang w:val="de-DE"/>
        </w:rPr>
        <w:t>ë</w:t>
      </w:r>
      <w:r w:rsidR="007B1A54">
        <w:rPr>
          <w:lang w:val="de-DE"/>
        </w:rPr>
        <w:t xml:space="preserve"> qen</w:t>
      </w:r>
      <w:r w:rsidR="00096595">
        <w:rPr>
          <w:lang w:val="de-DE"/>
        </w:rPr>
        <w:t>ë</w:t>
      </w:r>
      <w:r w:rsidR="007B1A54">
        <w:rPr>
          <w:lang w:val="de-DE"/>
        </w:rPr>
        <w:t>: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 baz</w:t>
      </w:r>
      <w:r w:rsidR="00096595">
        <w:rPr>
          <w:lang w:val="de-DE"/>
        </w:rPr>
        <w:t>ë</w:t>
      </w:r>
      <w:r>
        <w:rPr>
          <w:lang w:val="de-DE"/>
        </w:rPr>
        <w:t xml:space="preserve"> me p</w:t>
      </w:r>
      <w:r w:rsidR="00096595">
        <w:rPr>
          <w:lang w:val="de-DE"/>
        </w:rPr>
        <w:t>ë</w:t>
      </w:r>
      <w:r>
        <w:rPr>
          <w:lang w:val="de-DE"/>
        </w:rPr>
        <w:t>r punonj</w:t>
      </w:r>
      <w:r w:rsidR="00096595">
        <w:rPr>
          <w:lang w:val="de-DE"/>
        </w:rPr>
        <w:t>ë</w:t>
      </w:r>
      <w:r>
        <w:rPr>
          <w:lang w:val="de-DE"/>
        </w:rPr>
        <w:t>sit e rinj, q</w:t>
      </w:r>
      <w:r w:rsidR="00096595">
        <w:rPr>
          <w:lang w:val="de-DE"/>
        </w:rPr>
        <w:t>ë</w:t>
      </w:r>
      <w:r>
        <w:rPr>
          <w:lang w:val="de-DE"/>
        </w:rPr>
        <w:t xml:space="preserve"> jan</w:t>
      </w:r>
      <w:r w:rsidR="00096595">
        <w:rPr>
          <w:lang w:val="de-DE"/>
        </w:rPr>
        <w:t>ë</w:t>
      </w:r>
      <w:r>
        <w:rPr>
          <w:lang w:val="de-DE"/>
        </w:rPr>
        <w:t xml:space="preserve"> shpallur fitues p</w:t>
      </w:r>
      <w:r w:rsidR="00096595">
        <w:rPr>
          <w:lang w:val="de-DE"/>
        </w:rPr>
        <w:t>ë</w:t>
      </w:r>
      <w:r>
        <w:rPr>
          <w:lang w:val="de-DE"/>
        </w:rPr>
        <w:t>r t</w:t>
      </w:r>
      <w:r w:rsidR="00096595">
        <w:rPr>
          <w:lang w:val="de-DE"/>
        </w:rPr>
        <w:t>ë</w:t>
      </w:r>
      <w:r>
        <w:rPr>
          <w:lang w:val="de-DE"/>
        </w:rPr>
        <w:t xml:space="preserve"> punuar n</w:t>
      </w:r>
      <w:r w:rsidR="00096595">
        <w:rPr>
          <w:lang w:val="de-DE"/>
        </w:rPr>
        <w:t>ë</w:t>
      </w:r>
      <w:r>
        <w:rPr>
          <w:lang w:val="de-DE"/>
        </w:rPr>
        <w:t xml:space="preserve"> sistemin e burgjeve (202)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Ritrajnim t</w:t>
      </w:r>
      <w:r w:rsidR="00096595">
        <w:rPr>
          <w:lang w:val="de-DE"/>
        </w:rPr>
        <w:t>ë</w:t>
      </w:r>
      <w:r>
        <w:rPr>
          <w:lang w:val="de-DE"/>
        </w:rPr>
        <w:t xml:space="preserve"> punonj</w:t>
      </w:r>
      <w:r w:rsidR="00096595">
        <w:rPr>
          <w:lang w:val="de-DE"/>
        </w:rPr>
        <w:t>ë</w:t>
      </w:r>
      <w:r>
        <w:rPr>
          <w:lang w:val="de-DE"/>
        </w:rPr>
        <w:t>sve t</w:t>
      </w:r>
      <w:r w:rsidR="00096595">
        <w:rPr>
          <w:lang w:val="de-DE"/>
        </w:rPr>
        <w:t>ë</w:t>
      </w:r>
      <w:r>
        <w:rPr>
          <w:lang w:val="de-DE"/>
        </w:rPr>
        <w:t xml:space="preserve"> rinj, gjat</w:t>
      </w:r>
      <w:r w:rsidR="00096595">
        <w:rPr>
          <w:lang w:val="de-DE"/>
        </w:rPr>
        <w:t>ë</w:t>
      </w:r>
      <w:r>
        <w:rPr>
          <w:lang w:val="de-DE"/>
        </w:rPr>
        <w:t xml:space="preserve"> periudh</w:t>
      </w:r>
      <w:r w:rsidR="00096595">
        <w:rPr>
          <w:lang w:val="de-DE"/>
        </w:rPr>
        <w:t>ë</w:t>
      </w:r>
      <w:r>
        <w:rPr>
          <w:lang w:val="de-DE"/>
        </w:rPr>
        <w:t>s s</w:t>
      </w:r>
      <w:r w:rsidR="00096595">
        <w:rPr>
          <w:lang w:val="de-DE"/>
        </w:rPr>
        <w:t>ë</w:t>
      </w:r>
      <w:r>
        <w:rPr>
          <w:lang w:val="de-DE"/>
        </w:rPr>
        <w:t xml:space="preserve"> prov</w:t>
      </w:r>
      <w:r w:rsidR="00096595">
        <w:rPr>
          <w:lang w:val="de-DE"/>
        </w:rPr>
        <w:t>ë</w:t>
      </w:r>
      <w:r>
        <w:rPr>
          <w:lang w:val="de-DE"/>
        </w:rPr>
        <w:t>s (28), si dhe trajnim n</w:t>
      </w:r>
      <w:r w:rsidR="00096595">
        <w:rPr>
          <w:lang w:val="de-DE"/>
        </w:rPr>
        <w:t>ë</w:t>
      </w:r>
      <w:r>
        <w:rPr>
          <w:lang w:val="de-DE"/>
        </w:rPr>
        <w:t xml:space="preserve"> detyr</w:t>
      </w:r>
      <w:r w:rsidR="00096595">
        <w:rPr>
          <w:lang w:val="de-DE"/>
        </w:rPr>
        <w:t>ë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 p</w:t>
      </w:r>
      <w:r w:rsidR="00096595">
        <w:rPr>
          <w:lang w:val="de-DE"/>
        </w:rPr>
        <w:t>ë</w:t>
      </w:r>
      <w:r>
        <w:rPr>
          <w:lang w:val="de-DE"/>
        </w:rPr>
        <w:t>r zhvillim karriere (ngritje n</w:t>
      </w:r>
      <w:r w:rsidR="00096595">
        <w:rPr>
          <w:lang w:val="de-DE"/>
        </w:rPr>
        <w:t>ë</w:t>
      </w:r>
      <w:r>
        <w:rPr>
          <w:lang w:val="de-DE"/>
        </w:rPr>
        <w:t xml:space="preserve"> grad</w:t>
      </w:r>
      <w:r w:rsidR="00096595">
        <w:rPr>
          <w:lang w:val="de-DE"/>
        </w:rPr>
        <w:t>ë</w:t>
      </w:r>
      <w:r>
        <w:rPr>
          <w:lang w:val="de-DE"/>
        </w:rPr>
        <w:t>)145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 lidhur me p</w:t>
      </w:r>
      <w:r w:rsidR="00096595">
        <w:rPr>
          <w:lang w:val="de-DE"/>
        </w:rPr>
        <w:t>ë</w:t>
      </w:r>
      <w:r>
        <w:rPr>
          <w:lang w:val="de-DE"/>
        </w:rPr>
        <w:t>rdorimin e pajisjeve t</w:t>
      </w:r>
      <w:r w:rsidR="00096595">
        <w:rPr>
          <w:lang w:val="de-DE"/>
        </w:rPr>
        <w:t>ë</w:t>
      </w:r>
      <w:r>
        <w:rPr>
          <w:lang w:val="de-DE"/>
        </w:rPr>
        <w:t xml:space="preserve"> kontrollit, monitorimit, arm</w:t>
      </w:r>
      <w:r w:rsidR="00096595">
        <w:rPr>
          <w:lang w:val="de-DE"/>
        </w:rPr>
        <w:t>ë</w:t>
      </w:r>
      <w:r>
        <w:rPr>
          <w:lang w:val="de-DE"/>
        </w:rPr>
        <w:t>ve, mjeteve kufizuese etj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Trajnime lidhur me parandalimin e radikalizimit dhe  ekstremizmit t</w:t>
      </w:r>
      <w:r w:rsidR="00096595">
        <w:rPr>
          <w:lang w:val="de-DE"/>
        </w:rPr>
        <w:t>ë</w:t>
      </w:r>
      <w:r>
        <w:rPr>
          <w:lang w:val="de-DE"/>
        </w:rPr>
        <w:t xml:space="preserve"> dhunsh</w:t>
      </w:r>
      <w:r w:rsidR="00096595">
        <w:rPr>
          <w:lang w:val="de-DE"/>
        </w:rPr>
        <w:t>ë</w:t>
      </w:r>
      <w:r>
        <w:rPr>
          <w:lang w:val="de-DE"/>
        </w:rPr>
        <w:t>m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Trajnime p</w:t>
      </w:r>
      <w:r w:rsidR="00096595">
        <w:rPr>
          <w:lang w:val="de-DE"/>
        </w:rPr>
        <w:t>ë</w:t>
      </w:r>
      <w:r>
        <w:rPr>
          <w:lang w:val="de-DE"/>
        </w:rPr>
        <w:t>r p</w:t>
      </w:r>
      <w:r w:rsidR="00096595">
        <w:rPr>
          <w:lang w:val="de-DE"/>
        </w:rPr>
        <w:t>ë</w:t>
      </w:r>
      <w:r>
        <w:rPr>
          <w:lang w:val="de-DE"/>
        </w:rPr>
        <w:t>rdorimin e terapis</w:t>
      </w:r>
      <w:r w:rsidR="00096595">
        <w:rPr>
          <w:lang w:val="de-DE"/>
        </w:rPr>
        <w:t>ë</w:t>
      </w:r>
      <w:r>
        <w:rPr>
          <w:lang w:val="de-DE"/>
        </w:rPr>
        <w:t xml:space="preserve"> z</w:t>
      </w:r>
      <w:r w:rsidR="00096595">
        <w:rPr>
          <w:lang w:val="de-DE"/>
        </w:rPr>
        <w:t>ë</w:t>
      </w:r>
      <w:r>
        <w:rPr>
          <w:lang w:val="de-DE"/>
        </w:rPr>
        <w:t>vend</w:t>
      </w:r>
      <w:r w:rsidR="00096595">
        <w:rPr>
          <w:lang w:val="de-DE"/>
        </w:rPr>
        <w:t>ë</w:t>
      </w:r>
      <w:r>
        <w:rPr>
          <w:lang w:val="de-DE"/>
        </w:rPr>
        <w:t>suese me metadon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 lidhur me aft</w:t>
      </w:r>
      <w:r w:rsidR="00096595">
        <w:rPr>
          <w:lang w:val="de-DE"/>
        </w:rPr>
        <w:t>ë</w:t>
      </w:r>
      <w:r>
        <w:rPr>
          <w:lang w:val="de-DE"/>
        </w:rPr>
        <w:t>simin e stafit q</w:t>
      </w:r>
      <w:r w:rsidR="00096595">
        <w:rPr>
          <w:lang w:val="de-DE"/>
        </w:rPr>
        <w:t>ë</w:t>
      </w:r>
      <w:r>
        <w:rPr>
          <w:lang w:val="de-DE"/>
        </w:rPr>
        <w:t xml:space="preserve"> punon me t</w:t>
      </w:r>
      <w:r w:rsidR="00096595">
        <w:rPr>
          <w:lang w:val="de-DE"/>
        </w:rPr>
        <w:t>ë</w:t>
      </w:r>
      <w:r>
        <w:rPr>
          <w:lang w:val="de-DE"/>
        </w:rPr>
        <w:t xml:space="preserve"> mitur.</w:t>
      </w:r>
    </w:p>
    <w:p w:rsid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Trajnime lidhur me parandalimin e vet</w:t>
      </w:r>
      <w:r w:rsidR="00096595">
        <w:rPr>
          <w:lang w:val="de-DE"/>
        </w:rPr>
        <w:t>ë</w:t>
      </w:r>
      <w:r>
        <w:rPr>
          <w:lang w:val="de-DE"/>
        </w:rPr>
        <w:t>vrasjeve dhe trajtimin e sh</w:t>
      </w:r>
      <w:r w:rsidR="00096595">
        <w:rPr>
          <w:lang w:val="de-DE"/>
        </w:rPr>
        <w:t>ë</w:t>
      </w:r>
      <w:r>
        <w:rPr>
          <w:lang w:val="de-DE"/>
        </w:rPr>
        <w:t>ndetit mendor</w:t>
      </w:r>
    </w:p>
    <w:p w:rsidR="007B1A54" w:rsidRPr="007B1A54" w:rsidRDefault="007B1A54" w:rsidP="007B1A54">
      <w:pPr>
        <w:pStyle w:val="ListParagraph"/>
        <w:numPr>
          <w:ilvl w:val="0"/>
          <w:numId w:val="25"/>
        </w:numPr>
        <w:jc w:val="both"/>
        <w:rPr>
          <w:lang w:val="de-DE"/>
        </w:rPr>
      </w:pPr>
      <w:r>
        <w:rPr>
          <w:lang w:val="de-DE"/>
        </w:rPr>
        <w:t>Me mb</w:t>
      </w:r>
      <w:r w:rsidR="00096595">
        <w:rPr>
          <w:lang w:val="de-DE"/>
        </w:rPr>
        <w:t>ë</w:t>
      </w:r>
      <w:r>
        <w:rPr>
          <w:lang w:val="de-DE"/>
        </w:rPr>
        <w:t>shtetjen e Komisionit Europian dhe t</w:t>
      </w:r>
      <w:r w:rsidR="00096595">
        <w:rPr>
          <w:lang w:val="de-DE"/>
        </w:rPr>
        <w:t>ë</w:t>
      </w:r>
      <w:r>
        <w:rPr>
          <w:lang w:val="de-DE"/>
        </w:rPr>
        <w:t xml:space="preserve"> OSCE, jan</w:t>
      </w:r>
      <w:r w:rsidR="00096595">
        <w:rPr>
          <w:lang w:val="de-DE"/>
        </w:rPr>
        <w:t>ë</w:t>
      </w:r>
      <w:r>
        <w:rPr>
          <w:lang w:val="de-DE"/>
        </w:rPr>
        <w:t xml:space="preserve"> organizuar disa trajnime lidhur me ç</w:t>
      </w:r>
      <w:r w:rsidR="00096595">
        <w:rPr>
          <w:lang w:val="de-DE"/>
        </w:rPr>
        <w:t>ë</w:t>
      </w:r>
      <w:r>
        <w:rPr>
          <w:lang w:val="de-DE"/>
        </w:rPr>
        <w:t>shtjet e radikalizimit, vler</w:t>
      </w:r>
      <w:r w:rsidR="00096595">
        <w:rPr>
          <w:lang w:val="de-DE"/>
        </w:rPr>
        <w:t>ë</w:t>
      </w:r>
      <w:r>
        <w:rPr>
          <w:lang w:val="de-DE"/>
        </w:rPr>
        <w:t>simin e rriskut, planin individual t</w:t>
      </w:r>
      <w:r w:rsidR="00096595">
        <w:rPr>
          <w:lang w:val="de-DE"/>
        </w:rPr>
        <w:t>ë</w:t>
      </w:r>
      <w:r>
        <w:rPr>
          <w:lang w:val="de-DE"/>
        </w:rPr>
        <w:t xml:space="preserve"> nd</w:t>
      </w:r>
      <w:r w:rsidR="00096595">
        <w:rPr>
          <w:lang w:val="de-DE"/>
        </w:rPr>
        <w:t>ë</w:t>
      </w:r>
      <w:r>
        <w:rPr>
          <w:lang w:val="de-DE"/>
        </w:rPr>
        <w:t>rhyrjes etj.</w:t>
      </w:r>
    </w:p>
    <w:p w:rsidR="00D56EE0" w:rsidRDefault="00D56EE0" w:rsidP="00A51417">
      <w:pPr>
        <w:jc w:val="both"/>
        <w:rPr>
          <w:lang w:val="de-DE"/>
        </w:rPr>
      </w:pPr>
      <w:r>
        <w:rPr>
          <w:lang w:val="de-DE"/>
        </w:rPr>
        <w:t>Gjat</w:t>
      </w:r>
      <w:r w:rsidR="00096595">
        <w:rPr>
          <w:lang w:val="de-DE"/>
        </w:rPr>
        <w:t>ë</w:t>
      </w:r>
      <w:r>
        <w:rPr>
          <w:lang w:val="de-DE"/>
        </w:rPr>
        <w:t xml:space="preserve"> vitit 2019 me mb</w:t>
      </w:r>
      <w:r w:rsidR="00096595">
        <w:rPr>
          <w:lang w:val="de-DE"/>
        </w:rPr>
        <w:t>ë</w:t>
      </w:r>
      <w:r>
        <w:rPr>
          <w:lang w:val="de-DE"/>
        </w:rPr>
        <w:t>shtejen e Ambasad</w:t>
      </w:r>
      <w:r w:rsidR="00096595">
        <w:rPr>
          <w:lang w:val="de-DE"/>
        </w:rPr>
        <w:t>ë</w:t>
      </w:r>
      <w:r>
        <w:rPr>
          <w:lang w:val="de-DE"/>
        </w:rPr>
        <w:t xml:space="preserve">s Britanike, </w:t>
      </w:r>
      <w:r w:rsidR="00096595">
        <w:rPr>
          <w:lang w:val="de-DE"/>
        </w:rPr>
        <w:t>ë</w:t>
      </w:r>
      <w:r>
        <w:rPr>
          <w:lang w:val="de-DE"/>
        </w:rPr>
        <w:t>sht</w:t>
      </w:r>
      <w:r w:rsidR="00096595">
        <w:rPr>
          <w:lang w:val="de-DE"/>
        </w:rPr>
        <w:t>ë</w:t>
      </w:r>
      <w:r>
        <w:rPr>
          <w:lang w:val="de-DE"/>
        </w:rPr>
        <w:t xml:space="preserve"> hartuar Plani Strategjik i zhvillimit t</w:t>
      </w:r>
      <w:r w:rsidR="00096595">
        <w:rPr>
          <w:lang w:val="de-DE"/>
        </w:rPr>
        <w:t>ë</w:t>
      </w:r>
      <w:r>
        <w:rPr>
          <w:lang w:val="de-DE"/>
        </w:rPr>
        <w:t xml:space="preserve"> sistemit penitenciar p</w:t>
      </w:r>
      <w:r w:rsidR="00096595">
        <w:rPr>
          <w:lang w:val="de-DE"/>
        </w:rPr>
        <w:t>ë</w:t>
      </w:r>
      <w:r>
        <w:rPr>
          <w:lang w:val="de-DE"/>
        </w:rPr>
        <w:t>r vitin 2019-2022, ku jan</w:t>
      </w:r>
      <w:r w:rsidR="00096595">
        <w:rPr>
          <w:lang w:val="de-DE"/>
        </w:rPr>
        <w:t>ë</w:t>
      </w:r>
      <w:r>
        <w:rPr>
          <w:lang w:val="de-DE"/>
        </w:rPr>
        <w:t xml:space="preserve"> parashikuar objektiva konkrete p</w:t>
      </w:r>
      <w:r w:rsidR="00096595">
        <w:rPr>
          <w:lang w:val="de-DE"/>
        </w:rPr>
        <w:t>ë</w:t>
      </w:r>
      <w:r>
        <w:rPr>
          <w:lang w:val="de-DE"/>
        </w:rPr>
        <w:t>r trajnimin e stafit</w:t>
      </w:r>
      <w:r w:rsidR="000E2207">
        <w:rPr>
          <w:lang w:val="de-DE"/>
        </w:rPr>
        <w:t>, 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cilat do 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jen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pjes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e k</w:t>
      </w:r>
      <w:r w:rsidR="00096595">
        <w:rPr>
          <w:lang w:val="de-DE"/>
        </w:rPr>
        <w:t>ë</w:t>
      </w:r>
      <w:r w:rsidR="000E2207">
        <w:rPr>
          <w:lang w:val="de-DE"/>
        </w:rPr>
        <w:t>tij plani</w:t>
      </w:r>
      <w:r>
        <w:rPr>
          <w:lang w:val="de-DE"/>
        </w:rPr>
        <w:t>.</w:t>
      </w:r>
    </w:p>
    <w:p w:rsidR="002B1981" w:rsidRDefault="002B1981" w:rsidP="00A51417">
      <w:pPr>
        <w:jc w:val="both"/>
        <w:rPr>
          <w:lang w:val="de-DE"/>
        </w:rPr>
      </w:pPr>
    </w:p>
    <w:p w:rsidR="00D63842" w:rsidRDefault="00D63842" w:rsidP="00A51417">
      <w:pPr>
        <w:jc w:val="both"/>
        <w:rPr>
          <w:lang w:val="de-DE"/>
        </w:rPr>
      </w:pPr>
      <w:r w:rsidRPr="00DA30B0">
        <w:rPr>
          <w:lang w:val="de-DE"/>
        </w:rPr>
        <w:t>Drejtoria e P</w:t>
      </w:r>
      <w:r w:rsidR="00E50F0E">
        <w:rPr>
          <w:lang w:val="de-DE"/>
        </w:rPr>
        <w:t>ë</w:t>
      </w:r>
      <w:r w:rsidRPr="00DA30B0">
        <w:rPr>
          <w:lang w:val="de-DE"/>
        </w:rPr>
        <w:t>rgjithshme e Burgjeve</w:t>
      </w:r>
      <w:r w:rsidR="00A865A0">
        <w:rPr>
          <w:lang w:val="de-DE"/>
        </w:rPr>
        <w:t xml:space="preserve"> </w:t>
      </w:r>
      <w:r w:rsidRPr="00DA30B0">
        <w:rPr>
          <w:lang w:val="de-DE"/>
        </w:rPr>
        <w:t>gjat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vitit 201</w:t>
      </w:r>
      <w:r w:rsidR="00D56EE0">
        <w:rPr>
          <w:lang w:val="de-DE"/>
        </w:rPr>
        <w:t>9</w:t>
      </w:r>
      <w:r w:rsidRPr="00DA30B0">
        <w:rPr>
          <w:lang w:val="de-DE"/>
        </w:rPr>
        <w:t xml:space="preserve"> </w:t>
      </w:r>
      <w:r w:rsidR="00D56EE0">
        <w:rPr>
          <w:lang w:val="de-DE"/>
        </w:rPr>
        <w:t>ka bashk</w:t>
      </w:r>
      <w:r w:rsidR="00096595">
        <w:rPr>
          <w:lang w:val="de-DE"/>
        </w:rPr>
        <w:t>ë</w:t>
      </w:r>
      <w:r w:rsidR="00D56EE0">
        <w:rPr>
          <w:lang w:val="de-DE"/>
        </w:rPr>
        <w:t>punuar me partner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t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jasht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m si </w:t>
      </w:r>
      <w:r w:rsidRPr="00DA30B0">
        <w:rPr>
          <w:lang w:val="de-DE"/>
        </w:rPr>
        <w:t xml:space="preserve"> </w:t>
      </w:r>
      <w:r w:rsidR="00A865A0">
        <w:rPr>
          <w:lang w:val="de-DE"/>
        </w:rPr>
        <w:t>Akademia e Siguris</w:t>
      </w:r>
      <w:r w:rsidR="00D8103F">
        <w:rPr>
          <w:lang w:val="de-DE"/>
        </w:rPr>
        <w:t>ë</w:t>
      </w:r>
      <w:r w:rsidR="00A865A0">
        <w:rPr>
          <w:lang w:val="de-DE"/>
        </w:rPr>
        <w:t>, p</w:t>
      </w:r>
      <w:r w:rsidR="00D8103F">
        <w:rPr>
          <w:lang w:val="de-DE"/>
        </w:rPr>
        <w:t>ë</w:t>
      </w:r>
      <w:r w:rsidR="00A865A0">
        <w:rPr>
          <w:lang w:val="de-DE"/>
        </w:rPr>
        <w:t xml:space="preserve">r </w:t>
      </w:r>
      <w:r w:rsidR="00D56EE0">
        <w:rPr>
          <w:lang w:val="de-DE"/>
        </w:rPr>
        <w:t>zhvillimin e procedurave t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testimit t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kandidat</w:t>
      </w:r>
      <w:r w:rsidR="00096595">
        <w:rPr>
          <w:lang w:val="de-DE"/>
        </w:rPr>
        <w:t>ë</w:t>
      </w:r>
      <w:r w:rsidR="00D56EE0">
        <w:rPr>
          <w:lang w:val="de-DE"/>
        </w:rPr>
        <w:t>ve p</w:t>
      </w:r>
      <w:r w:rsidR="00096595">
        <w:rPr>
          <w:lang w:val="de-DE"/>
        </w:rPr>
        <w:t>ë</w:t>
      </w:r>
      <w:r w:rsidR="00D56EE0">
        <w:rPr>
          <w:lang w:val="de-DE"/>
        </w:rPr>
        <w:t>r punonj</w:t>
      </w:r>
      <w:r w:rsidR="00096595">
        <w:rPr>
          <w:lang w:val="de-DE"/>
        </w:rPr>
        <w:t>ë</w:t>
      </w:r>
      <w:r w:rsidR="00D56EE0">
        <w:rPr>
          <w:lang w:val="de-DE"/>
        </w:rPr>
        <w:t>s t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policis</w:t>
      </w:r>
      <w:r w:rsidR="00096595">
        <w:rPr>
          <w:lang w:val="de-DE"/>
        </w:rPr>
        <w:t>ë</w:t>
      </w:r>
      <w:r w:rsidR="00D56EE0">
        <w:rPr>
          <w:lang w:val="de-DE"/>
        </w:rPr>
        <w:t xml:space="preserve"> s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 burgjeve d</w:t>
      </w:r>
      <w:r w:rsidRPr="00DA30B0">
        <w:rPr>
          <w:lang w:val="de-DE"/>
        </w:rPr>
        <w:t>he ekspertiz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n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ç</w:t>
      </w:r>
      <w:r w:rsidR="00E50F0E">
        <w:rPr>
          <w:lang w:val="de-DE"/>
        </w:rPr>
        <w:t>ë</w:t>
      </w:r>
      <w:r w:rsidRPr="00DA30B0">
        <w:rPr>
          <w:lang w:val="de-DE"/>
        </w:rPr>
        <w:t>shtje t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veçanta t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menaxhimit t</w:t>
      </w:r>
      <w:r w:rsidR="00E50F0E">
        <w:rPr>
          <w:lang w:val="de-DE"/>
        </w:rPr>
        <w:t>ë</w:t>
      </w:r>
      <w:r w:rsidRPr="00DA30B0">
        <w:rPr>
          <w:lang w:val="de-DE"/>
        </w:rPr>
        <w:t xml:space="preserve"> siguris</w:t>
      </w:r>
      <w:r w:rsidR="00E50F0E">
        <w:rPr>
          <w:lang w:val="de-DE"/>
        </w:rPr>
        <w:t>ë</w:t>
      </w:r>
      <w:r w:rsidR="00DE3F1A">
        <w:rPr>
          <w:lang w:val="de-DE"/>
        </w:rPr>
        <w:t xml:space="preserve"> dhe t</w:t>
      </w:r>
      <w:r w:rsidR="00E50F0E">
        <w:rPr>
          <w:lang w:val="de-DE"/>
        </w:rPr>
        <w:t>ë</w:t>
      </w:r>
      <w:r w:rsidR="00DE3F1A">
        <w:rPr>
          <w:lang w:val="de-DE"/>
        </w:rPr>
        <w:t xml:space="preserve"> drejtave t</w:t>
      </w:r>
      <w:r w:rsidR="00E50F0E">
        <w:rPr>
          <w:lang w:val="de-DE"/>
        </w:rPr>
        <w:t>ë</w:t>
      </w:r>
      <w:r w:rsidR="00DE3F1A">
        <w:rPr>
          <w:lang w:val="de-DE"/>
        </w:rPr>
        <w:t xml:space="preserve"> njeriut</w:t>
      </w:r>
      <w:r w:rsidRPr="00DA30B0">
        <w:rPr>
          <w:lang w:val="de-DE"/>
        </w:rPr>
        <w:t>.</w:t>
      </w:r>
    </w:p>
    <w:p w:rsidR="007071E1" w:rsidRDefault="007071E1" w:rsidP="00A51417">
      <w:pPr>
        <w:jc w:val="both"/>
        <w:rPr>
          <w:lang w:val="de-DE"/>
        </w:rPr>
      </w:pPr>
    </w:p>
    <w:p w:rsidR="006C4A1B" w:rsidRDefault="006C4A1B" w:rsidP="00A51417">
      <w:pPr>
        <w:jc w:val="both"/>
        <w:rPr>
          <w:b/>
          <w:lang w:val="de-DE"/>
        </w:rPr>
      </w:pPr>
      <w:r w:rsidRPr="000E2438">
        <w:rPr>
          <w:b/>
          <w:lang w:val="de-DE"/>
        </w:rPr>
        <w:t>Struktura</w:t>
      </w:r>
      <w:r w:rsidR="00960219" w:rsidRPr="000E2438">
        <w:rPr>
          <w:b/>
          <w:lang w:val="de-DE"/>
        </w:rPr>
        <w:t>:</w:t>
      </w:r>
    </w:p>
    <w:p w:rsidR="007071E1" w:rsidRPr="000E2438" w:rsidRDefault="007071E1" w:rsidP="00A51417">
      <w:pPr>
        <w:jc w:val="both"/>
        <w:rPr>
          <w:b/>
          <w:lang w:val="de-DE"/>
        </w:rPr>
      </w:pPr>
    </w:p>
    <w:p w:rsidR="00960219" w:rsidRDefault="00960219" w:rsidP="00A51417">
      <w:pPr>
        <w:jc w:val="both"/>
        <w:rPr>
          <w:lang w:val="de-DE"/>
        </w:rPr>
      </w:pPr>
      <w:r>
        <w:rPr>
          <w:lang w:val="de-DE"/>
        </w:rPr>
        <w:t>Struktura aktuale e trajnimit t</w:t>
      </w:r>
      <w:r w:rsidR="00E50F0E">
        <w:rPr>
          <w:lang w:val="de-DE"/>
        </w:rPr>
        <w:t>ë</w:t>
      </w:r>
      <w:r>
        <w:rPr>
          <w:lang w:val="de-DE"/>
        </w:rPr>
        <w:t xml:space="preserve"> stafit t</w:t>
      </w:r>
      <w:r w:rsidR="00E50F0E">
        <w:rPr>
          <w:lang w:val="de-DE"/>
        </w:rPr>
        <w:t>ë</w:t>
      </w:r>
      <w:r>
        <w:rPr>
          <w:lang w:val="de-DE"/>
        </w:rPr>
        <w:t xml:space="preserve"> burgjeve, e ngritur me Urdh</w:t>
      </w:r>
      <w:r w:rsidR="00E50F0E">
        <w:rPr>
          <w:lang w:val="de-DE"/>
        </w:rPr>
        <w:t>ë</w:t>
      </w:r>
      <w:r>
        <w:rPr>
          <w:lang w:val="de-DE"/>
        </w:rPr>
        <w:t>r Nr.</w:t>
      </w:r>
      <w:r w:rsidR="002B1981">
        <w:rPr>
          <w:lang w:val="de-DE"/>
        </w:rPr>
        <w:t xml:space="preserve"> 58</w:t>
      </w:r>
      <w:r>
        <w:rPr>
          <w:lang w:val="de-DE"/>
        </w:rPr>
        <w:t xml:space="preserve"> dat</w:t>
      </w:r>
      <w:r w:rsidR="00E50F0E">
        <w:rPr>
          <w:lang w:val="de-DE"/>
        </w:rPr>
        <w:t>ë</w:t>
      </w:r>
      <w:r>
        <w:rPr>
          <w:lang w:val="de-DE"/>
        </w:rPr>
        <w:t xml:space="preserve"> 24.04.2017, t</w:t>
      </w:r>
      <w:r w:rsidR="00E50F0E">
        <w:rPr>
          <w:lang w:val="de-DE"/>
        </w:rPr>
        <w:t>ë</w:t>
      </w:r>
      <w:r>
        <w:rPr>
          <w:lang w:val="de-DE"/>
        </w:rPr>
        <w:t xml:space="preserve"> Kryeministrit, </w:t>
      </w:r>
      <w:r w:rsidR="00E50F0E">
        <w:rPr>
          <w:lang w:val="de-DE"/>
        </w:rPr>
        <w:t>ë</w:t>
      </w:r>
      <w:r>
        <w:rPr>
          <w:lang w:val="de-DE"/>
        </w:rPr>
        <w:t>sht</w:t>
      </w:r>
      <w:r w:rsidR="00E50F0E">
        <w:rPr>
          <w:lang w:val="de-DE"/>
        </w:rPr>
        <w:t>ë</w:t>
      </w:r>
      <w:r>
        <w:rPr>
          <w:lang w:val="de-DE"/>
        </w:rPr>
        <w:t xml:space="preserve"> e pamjaftueshme p</w:t>
      </w:r>
      <w:r w:rsidR="00E50F0E">
        <w:rPr>
          <w:lang w:val="de-DE"/>
        </w:rPr>
        <w:t>ë</w:t>
      </w:r>
      <w:r>
        <w:rPr>
          <w:lang w:val="de-DE"/>
        </w:rPr>
        <w:t>r t</w:t>
      </w:r>
      <w:r w:rsidR="00E50F0E">
        <w:rPr>
          <w:lang w:val="de-DE"/>
        </w:rPr>
        <w:t>ë</w:t>
      </w:r>
      <w:r>
        <w:rPr>
          <w:lang w:val="de-DE"/>
        </w:rPr>
        <w:t xml:space="preserve"> plot</w:t>
      </w:r>
      <w:r w:rsidR="00E50F0E">
        <w:rPr>
          <w:lang w:val="de-DE"/>
        </w:rPr>
        <w:t>ë</w:t>
      </w:r>
      <w:r>
        <w:rPr>
          <w:lang w:val="de-DE"/>
        </w:rPr>
        <w:t>suar nevojat e sistemit t</w:t>
      </w:r>
      <w:r w:rsidR="00E50F0E">
        <w:rPr>
          <w:lang w:val="de-DE"/>
        </w:rPr>
        <w:t>ë</w:t>
      </w:r>
      <w:r>
        <w:rPr>
          <w:lang w:val="de-DE"/>
        </w:rPr>
        <w:t xml:space="preserve"> burgjeve.</w:t>
      </w:r>
    </w:p>
    <w:p w:rsidR="002B1981" w:rsidRDefault="002B1981" w:rsidP="00A51417">
      <w:pPr>
        <w:jc w:val="both"/>
        <w:rPr>
          <w:lang w:val="de-DE"/>
        </w:rPr>
      </w:pPr>
    </w:p>
    <w:p w:rsidR="009767DC" w:rsidRDefault="009767DC" w:rsidP="00A51417">
      <w:pPr>
        <w:jc w:val="both"/>
        <w:rPr>
          <w:lang w:val="de-DE"/>
        </w:rPr>
      </w:pPr>
      <w:r>
        <w:rPr>
          <w:lang w:val="de-DE"/>
        </w:rPr>
        <w:t>Drejtoria e P</w:t>
      </w:r>
      <w:r w:rsidR="00E50F0E">
        <w:rPr>
          <w:lang w:val="de-DE"/>
        </w:rPr>
        <w:t>ë</w:t>
      </w:r>
      <w:r w:rsidR="002B1981">
        <w:rPr>
          <w:lang w:val="de-DE"/>
        </w:rPr>
        <w:t>rgjithshme e Burgjeve</w:t>
      </w:r>
      <w:r>
        <w:rPr>
          <w:lang w:val="de-DE"/>
        </w:rPr>
        <w:t xml:space="preserve"> ka p</w:t>
      </w:r>
      <w:r w:rsidR="00E50F0E">
        <w:rPr>
          <w:lang w:val="de-DE"/>
        </w:rPr>
        <w:t>ë</w:t>
      </w:r>
      <w:r>
        <w:rPr>
          <w:lang w:val="de-DE"/>
        </w:rPr>
        <w:t>rfunduar studimin p</w:t>
      </w:r>
      <w:r w:rsidR="00E50F0E">
        <w:rPr>
          <w:lang w:val="de-DE"/>
        </w:rPr>
        <w:t>ë</w:t>
      </w:r>
      <w:r>
        <w:rPr>
          <w:lang w:val="de-DE"/>
        </w:rPr>
        <w:t>r struktur</w:t>
      </w:r>
      <w:r w:rsidR="00E50F0E">
        <w:rPr>
          <w:lang w:val="de-DE"/>
        </w:rPr>
        <w:t>ë</w:t>
      </w:r>
      <w:r>
        <w:rPr>
          <w:lang w:val="de-DE"/>
        </w:rPr>
        <w:t>n organike dhe n</w:t>
      </w:r>
      <w:r w:rsidR="00E50F0E">
        <w:rPr>
          <w:lang w:val="de-DE"/>
        </w:rPr>
        <w:t>ë</w:t>
      </w:r>
      <w:r>
        <w:rPr>
          <w:lang w:val="de-DE"/>
        </w:rPr>
        <w:t xml:space="preserve"> k</w:t>
      </w:r>
      <w:r w:rsidR="00E50F0E">
        <w:rPr>
          <w:lang w:val="de-DE"/>
        </w:rPr>
        <w:t>ë</w:t>
      </w:r>
      <w:r>
        <w:rPr>
          <w:lang w:val="de-DE"/>
        </w:rPr>
        <w:t>t</w:t>
      </w:r>
      <w:r w:rsidR="00E50F0E">
        <w:rPr>
          <w:lang w:val="de-DE"/>
        </w:rPr>
        <w:t>ë</w:t>
      </w:r>
      <w:r>
        <w:rPr>
          <w:lang w:val="de-DE"/>
        </w:rPr>
        <w:t xml:space="preserve"> kuad</w:t>
      </w:r>
      <w:r w:rsidR="00E50F0E">
        <w:rPr>
          <w:lang w:val="de-DE"/>
        </w:rPr>
        <w:t>ë</w:t>
      </w:r>
      <w:r w:rsidR="002B1981">
        <w:rPr>
          <w:lang w:val="de-DE"/>
        </w:rPr>
        <w:t>r</w:t>
      </w:r>
      <w:r>
        <w:rPr>
          <w:lang w:val="de-DE"/>
        </w:rPr>
        <w:t xml:space="preserve"> ka parashikuar ngritjen e Qendr</w:t>
      </w:r>
      <w:r w:rsidR="00E50F0E">
        <w:rPr>
          <w:lang w:val="de-DE"/>
        </w:rPr>
        <w:t>ë</w:t>
      </w:r>
      <w:r>
        <w:rPr>
          <w:lang w:val="de-DE"/>
        </w:rPr>
        <w:t>s s</w:t>
      </w:r>
      <w:r w:rsidR="00E50F0E">
        <w:rPr>
          <w:lang w:val="de-DE"/>
        </w:rPr>
        <w:t>ë</w:t>
      </w:r>
      <w:r>
        <w:rPr>
          <w:lang w:val="de-DE"/>
        </w:rPr>
        <w:t xml:space="preserve"> Trajnimit me staf m</w:t>
      </w:r>
      <w:r w:rsidR="00E50F0E">
        <w:rPr>
          <w:lang w:val="de-DE"/>
        </w:rPr>
        <w:t>ë</w:t>
      </w:r>
      <w:r>
        <w:rPr>
          <w:lang w:val="de-DE"/>
        </w:rPr>
        <w:t>simor</w:t>
      </w:r>
      <w:r w:rsidR="00A865A0">
        <w:rPr>
          <w:lang w:val="de-DE"/>
        </w:rPr>
        <w:t xml:space="preserve"> t</w:t>
      </w:r>
      <w:r w:rsidR="00D8103F">
        <w:rPr>
          <w:lang w:val="de-DE"/>
        </w:rPr>
        <w:t>ë</w:t>
      </w:r>
      <w:r w:rsidR="00A865A0">
        <w:rPr>
          <w:lang w:val="de-DE"/>
        </w:rPr>
        <w:t xml:space="preserve"> mjaftuesh</w:t>
      </w:r>
      <w:r w:rsidR="00D8103F">
        <w:rPr>
          <w:lang w:val="de-DE"/>
        </w:rPr>
        <w:t>ë</w:t>
      </w:r>
      <w:r w:rsidR="00A865A0">
        <w:rPr>
          <w:lang w:val="de-DE"/>
        </w:rPr>
        <w:t>m p</w:t>
      </w:r>
      <w:r w:rsidR="00D8103F">
        <w:rPr>
          <w:lang w:val="de-DE"/>
        </w:rPr>
        <w:t>ë</w:t>
      </w:r>
      <w:r w:rsidR="00A865A0">
        <w:rPr>
          <w:lang w:val="de-DE"/>
        </w:rPr>
        <w:t>r p</w:t>
      </w:r>
      <w:r w:rsidR="00D8103F">
        <w:rPr>
          <w:lang w:val="de-DE"/>
        </w:rPr>
        <w:t>ë</w:t>
      </w:r>
      <w:r w:rsidR="00A865A0">
        <w:rPr>
          <w:lang w:val="de-DE"/>
        </w:rPr>
        <w:t>rballimin e nevojave t</w:t>
      </w:r>
      <w:r w:rsidR="00D8103F">
        <w:rPr>
          <w:lang w:val="de-DE"/>
        </w:rPr>
        <w:t>ë</w:t>
      </w:r>
      <w:r w:rsidR="00A865A0">
        <w:rPr>
          <w:lang w:val="de-DE"/>
        </w:rPr>
        <w:t xml:space="preserve"> trajnimit</w:t>
      </w:r>
      <w:r>
        <w:rPr>
          <w:lang w:val="de-DE"/>
        </w:rPr>
        <w:t>.</w:t>
      </w:r>
    </w:p>
    <w:p w:rsidR="002B1981" w:rsidRDefault="002B1981" w:rsidP="00A51417">
      <w:pPr>
        <w:jc w:val="both"/>
        <w:rPr>
          <w:lang w:val="de-DE"/>
        </w:rPr>
      </w:pPr>
    </w:p>
    <w:p w:rsidR="000E2207" w:rsidRDefault="000E2207" w:rsidP="00A51417">
      <w:pPr>
        <w:jc w:val="both"/>
        <w:rPr>
          <w:lang w:val="de-DE"/>
        </w:rPr>
      </w:pPr>
      <w:r>
        <w:rPr>
          <w:lang w:val="de-DE"/>
        </w:rPr>
        <w:t>Referuar Pl</w:t>
      </w:r>
      <w:r w:rsidR="002B1981">
        <w:rPr>
          <w:lang w:val="de-DE"/>
        </w:rPr>
        <w:t>anit Strategjik të Veprimit</w:t>
      </w:r>
      <w:r>
        <w:rPr>
          <w:lang w:val="de-DE"/>
        </w:rPr>
        <w:t xml:space="preserve"> do t</w:t>
      </w:r>
      <w:r w:rsidR="00096595">
        <w:rPr>
          <w:lang w:val="de-DE"/>
        </w:rPr>
        <w:t>ë</w:t>
      </w:r>
      <w:r>
        <w:rPr>
          <w:lang w:val="de-DE"/>
        </w:rPr>
        <w:t xml:space="preserve"> trajnohen 10 trajner</w:t>
      </w:r>
      <w:r w:rsidR="00096595">
        <w:rPr>
          <w:lang w:val="de-DE"/>
        </w:rPr>
        <w:t>ë</w:t>
      </w:r>
      <w:r>
        <w:rPr>
          <w:lang w:val="de-DE"/>
        </w:rPr>
        <w:t>, t</w:t>
      </w:r>
      <w:r w:rsidR="00096595">
        <w:rPr>
          <w:lang w:val="de-DE"/>
        </w:rPr>
        <w:t>ë</w:t>
      </w:r>
      <w:r>
        <w:rPr>
          <w:lang w:val="de-DE"/>
        </w:rPr>
        <w:t xml:space="preserve"> cil</w:t>
      </w:r>
      <w:r w:rsidR="00096595">
        <w:rPr>
          <w:lang w:val="de-DE"/>
        </w:rPr>
        <w:t>ë</w:t>
      </w:r>
      <w:r>
        <w:rPr>
          <w:lang w:val="de-DE"/>
        </w:rPr>
        <w:t>t do t</w:t>
      </w:r>
      <w:r w:rsidR="002B1981">
        <w:rPr>
          <w:lang w:val="de-DE"/>
        </w:rPr>
        <w:t>‘</w:t>
      </w:r>
      <w:r>
        <w:rPr>
          <w:lang w:val="de-DE"/>
        </w:rPr>
        <w:t>i shtohen numrit t</w:t>
      </w:r>
      <w:r w:rsidR="00096595">
        <w:rPr>
          <w:lang w:val="de-DE"/>
        </w:rPr>
        <w:t>ë</w:t>
      </w:r>
      <w:r>
        <w:rPr>
          <w:lang w:val="de-DE"/>
        </w:rPr>
        <w:t xml:space="preserve"> trajner</w:t>
      </w:r>
      <w:r w:rsidR="00096595">
        <w:rPr>
          <w:lang w:val="de-DE"/>
        </w:rPr>
        <w:t>ë</w:t>
      </w:r>
      <w:r>
        <w:rPr>
          <w:lang w:val="de-DE"/>
        </w:rPr>
        <w:t>ve t</w:t>
      </w:r>
      <w:r w:rsidR="00096595">
        <w:rPr>
          <w:lang w:val="de-DE"/>
        </w:rPr>
        <w:t>ë</w:t>
      </w:r>
      <w:r>
        <w:rPr>
          <w:lang w:val="de-DE"/>
        </w:rPr>
        <w:t xml:space="preserve"> cil</w:t>
      </w:r>
      <w:r w:rsidR="00096595">
        <w:rPr>
          <w:lang w:val="de-DE"/>
        </w:rPr>
        <w:t>ë</w:t>
      </w:r>
      <w:r>
        <w:rPr>
          <w:lang w:val="de-DE"/>
        </w:rPr>
        <w:t>t do t</w:t>
      </w:r>
      <w:r w:rsidR="00096595">
        <w:rPr>
          <w:lang w:val="de-DE"/>
        </w:rPr>
        <w:t>ë</w:t>
      </w:r>
      <w:r>
        <w:rPr>
          <w:lang w:val="de-DE"/>
        </w:rPr>
        <w:t xml:space="preserve"> zhvillojn</w:t>
      </w:r>
      <w:r w:rsidR="00096595">
        <w:rPr>
          <w:lang w:val="de-DE"/>
        </w:rPr>
        <w:t>ë</w:t>
      </w:r>
      <w:r>
        <w:rPr>
          <w:lang w:val="de-DE"/>
        </w:rPr>
        <w:t xml:space="preserve"> trajnim kaskad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. </w:t>
      </w:r>
    </w:p>
    <w:p w:rsidR="002B1981" w:rsidRDefault="002B1981" w:rsidP="00A51417">
      <w:pPr>
        <w:jc w:val="both"/>
        <w:rPr>
          <w:lang w:val="de-DE"/>
        </w:rPr>
      </w:pPr>
    </w:p>
    <w:p w:rsidR="000E2438" w:rsidRDefault="000E2438" w:rsidP="00A51417">
      <w:pPr>
        <w:jc w:val="both"/>
        <w:rPr>
          <w:lang w:val="de-DE"/>
        </w:rPr>
      </w:pPr>
      <w:r>
        <w:rPr>
          <w:lang w:val="de-DE"/>
        </w:rPr>
        <w:t>Bazuar n</w:t>
      </w:r>
      <w:r w:rsidR="00E50F0E">
        <w:rPr>
          <w:lang w:val="de-DE"/>
        </w:rPr>
        <w:t>ë</w:t>
      </w:r>
      <w:r>
        <w:rPr>
          <w:lang w:val="de-DE"/>
        </w:rPr>
        <w:t xml:space="preserve"> Memorandumin e Bashk</w:t>
      </w:r>
      <w:r w:rsidR="00E50F0E">
        <w:rPr>
          <w:lang w:val="de-DE"/>
        </w:rPr>
        <w:t>ë</w:t>
      </w:r>
      <w:r>
        <w:rPr>
          <w:lang w:val="de-DE"/>
        </w:rPr>
        <w:t>punimit nd</w:t>
      </w:r>
      <w:r w:rsidR="00E50F0E">
        <w:rPr>
          <w:lang w:val="de-DE"/>
        </w:rPr>
        <w:t>ë</w:t>
      </w:r>
      <w:r>
        <w:rPr>
          <w:lang w:val="de-DE"/>
        </w:rPr>
        <w:t>rmjet Ministris</w:t>
      </w:r>
      <w:r w:rsidR="00E50F0E">
        <w:rPr>
          <w:lang w:val="de-DE"/>
        </w:rPr>
        <w:t>ë</w:t>
      </w:r>
      <w:r>
        <w:rPr>
          <w:lang w:val="de-DE"/>
        </w:rPr>
        <w:t xml:space="preserve"> s</w:t>
      </w:r>
      <w:r w:rsidR="00E50F0E">
        <w:rPr>
          <w:lang w:val="de-DE"/>
        </w:rPr>
        <w:t>ë</w:t>
      </w:r>
      <w:r>
        <w:rPr>
          <w:lang w:val="de-DE"/>
        </w:rPr>
        <w:t xml:space="preserve"> Drejt</w:t>
      </w:r>
      <w:r w:rsidR="00E50F0E">
        <w:rPr>
          <w:lang w:val="de-DE"/>
        </w:rPr>
        <w:t>ë</w:t>
      </w:r>
      <w:r>
        <w:rPr>
          <w:lang w:val="de-DE"/>
        </w:rPr>
        <w:t>sis</w:t>
      </w:r>
      <w:r w:rsidR="00E50F0E">
        <w:rPr>
          <w:lang w:val="de-DE"/>
        </w:rPr>
        <w:t>ë</w:t>
      </w:r>
      <w:r>
        <w:rPr>
          <w:lang w:val="de-DE"/>
        </w:rPr>
        <w:t xml:space="preserve"> dhe Ministris</w:t>
      </w:r>
      <w:r w:rsidR="00E50F0E">
        <w:rPr>
          <w:lang w:val="de-DE"/>
        </w:rPr>
        <w:t>ë</w:t>
      </w:r>
      <w:r>
        <w:rPr>
          <w:lang w:val="de-DE"/>
        </w:rPr>
        <w:t xml:space="preserve"> s</w:t>
      </w:r>
      <w:r w:rsidR="00E50F0E">
        <w:rPr>
          <w:lang w:val="de-DE"/>
        </w:rPr>
        <w:t>ë</w:t>
      </w:r>
      <w:r w:rsidR="002B1981">
        <w:rPr>
          <w:lang w:val="de-DE"/>
        </w:rPr>
        <w:t xml:space="preserve"> Brendshme </w:t>
      </w:r>
      <w:r>
        <w:rPr>
          <w:lang w:val="de-DE"/>
        </w:rPr>
        <w:t>trajnimet e punonj</w:t>
      </w:r>
      <w:r w:rsidR="00E50F0E">
        <w:rPr>
          <w:lang w:val="de-DE"/>
        </w:rPr>
        <w:t>ë</w:t>
      </w:r>
      <w:r>
        <w:rPr>
          <w:lang w:val="de-DE"/>
        </w:rPr>
        <w:t>sve t</w:t>
      </w:r>
      <w:r w:rsidR="00E50F0E">
        <w:rPr>
          <w:lang w:val="de-DE"/>
        </w:rPr>
        <w:t>ë</w:t>
      </w:r>
      <w:r>
        <w:rPr>
          <w:lang w:val="de-DE"/>
        </w:rPr>
        <w:t xml:space="preserve"> policis</w:t>
      </w:r>
      <w:r w:rsidR="00E50F0E">
        <w:rPr>
          <w:lang w:val="de-DE"/>
        </w:rPr>
        <w:t>ë</w:t>
      </w:r>
      <w:r>
        <w:rPr>
          <w:lang w:val="de-DE"/>
        </w:rPr>
        <w:t xml:space="preserve"> s</w:t>
      </w:r>
      <w:r w:rsidR="00E50F0E">
        <w:rPr>
          <w:lang w:val="de-DE"/>
        </w:rPr>
        <w:t>ë</w:t>
      </w:r>
      <w:r w:rsidR="002B1981">
        <w:rPr>
          <w:lang w:val="de-DE"/>
        </w:rPr>
        <w:t xml:space="preserve"> burgjeve</w:t>
      </w:r>
      <w:r>
        <w:rPr>
          <w:lang w:val="de-DE"/>
        </w:rPr>
        <w:t xml:space="preserve"> do t</w:t>
      </w:r>
      <w:r w:rsidR="00E50F0E">
        <w:rPr>
          <w:lang w:val="de-DE"/>
        </w:rPr>
        <w:t>ë</w:t>
      </w:r>
      <w:r>
        <w:rPr>
          <w:lang w:val="de-DE"/>
        </w:rPr>
        <w:t xml:space="preserve"> zhvillohen n</w:t>
      </w:r>
      <w:r w:rsidR="00E50F0E">
        <w:rPr>
          <w:lang w:val="de-DE"/>
        </w:rPr>
        <w:t>ë</w:t>
      </w:r>
      <w:r>
        <w:rPr>
          <w:lang w:val="de-DE"/>
        </w:rPr>
        <w:t xml:space="preserve"> bashk</w:t>
      </w:r>
      <w:r w:rsidR="00E50F0E">
        <w:rPr>
          <w:lang w:val="de-DE"/>
        </w:rPr>
        <w:t>ë</w:t>
      </w:r>
      <w:r>
        <w:rPr>
          <w:lang w:val="de-DE"/>
        </w:rPr>
        <w:t>punim me Akademin</w:t>
      </w:r>
      <w:r w:rsidR="00E50F0E">
        <w:rPr>
          <w:lang w:val="de-DE"/>
        </w:rPr>
        <w:t>ë</w:t>
      </w:r>
      <w:r>
        <w:rPr>
          <w:lang w:val="de-DE"/>
        </w:rPr>
        <w:t xml:space="preserve"> e Siguris</w:t>
      </w:r>
      <w:r w:rsidR="00E50F0E">
        <w:rPr>
          <w:lang w:val="de-DE"/>
        </w:rPr>
        <w:t>ë</w:t>
      </w:r>
      <w:r>
        <w:rPr>
          <w:lang w:val="de-DE"/>
        </w:rPr>
        <w:t>.</w:t>
      </w:r>
    </w:p>
    <w:p w:rsidR="000E2207" w:rsidRDefault="000E2207" w:rsidP="00A51417">
      <w:pPr>
        <w:jc w:val="both"/>
        <w:rPr>
          <w:lang w:val="de-DE"/>
        </w:rPr>
      </w:pPr>
    </w:p>
    <w:p w:rsidR="000E2438" w:rsidRDefault="000E2438" w:rsidP="00A51417">
      <w:pPr>
        <w:jc w:val="both"/>
        <w:rPr>
          <w:b/>
          <w:lang w:val="de-DE"/>
        </w:rPr>
      </w:pPr>
      <w:r w:rsidRPr="000E2438">
        <w:rPr>
          <w:b/>
          <w:lang w:val="de-DE"/>
        </w:rPr>
        <w:t>Vler</w:t>
      </w:r>
      <w:r w:rsidR="00E50F0E">
        <w:rPr>
          <w:b/>
          <w:lang w:val="de-DE"/>
        </w:rPr>
        <w:t>ë</w:t>
      </w:r>
      <w:r w:rsidRPr="000E2438">
        <w:rPr>
          <w:b/>
          <w:lang w:val="de-DE"/>
        </w:rPr>
        <w:t>simi i nevojave:</w:t>
      </w:r>
    </w:p>
    <w:p w:rsidR="002B1981" w:rsidRDefault="002B1981" w:rsidP="00A51417">
      <w:pPr>
        <w:jc w:val="both"/>
        <w:rPr>
          <w:b/>
          <w:lang w:val="de-DE"/>
        </w:rPr>
      </w:pPr>
    </w:p>
    <w:p w:rsidR="000E2438" w:rsidRDefault="00205527" w:rsidP="00A51417">
      <w:pPr>
        <w:jc w:val="both"/>
        <w:rPr>
          <w:lang w:val="de-DE"/>
        </w:rPr>
      </w:pPr>
      <w:r>
        <w:rPr>
          <w:lang w:val="de-DE"/>
        </w:rPr>
        <w:t>Drejtoria e P</w:t>
      </w:r>
      <w:r w:rsidR="00E50F0E">
        <w:rPr>
          <w:lang w:val="de-DE"/>
        </w:rPr>
        <w:t>ë</w:t>
      </w:r>
      <w:r>
        <w:rPr>
          <w:lang w:val="de-DE"/>
        </w:rPr>
        <w:t>rgjithshme e Burgjeve ka n</w:t>
      </w:r>
      <w:r w:rsidR="00E50F0E">
        <w:rPr>
          <w:lang w:val="de-DE"/>
        </w:rPr>
        <w:t>ë</w:t>
      </w:r>
      <w:r>
        <w:rPr>
          <w:lang w:val="de-DE"/>
        </w:rPr>
        <w:t xml:space="preserve"> dispozicion af</w:t>
      </w:r>
      <w:r w:rsidR="00E50F0E">
        <w:rPr>
          <w:lang w:val="de-DE"/>
        </w:rPr>
        <w:t>ë</w:t>
      </w:r>
      <w:r>
        <w:rPr>
          <w:lang w:val="de-DE"/>
        </w:rPr>
        <w:t>rsisht 4550 punonj</w:t>
      </w:r>
      <w:r w:rsidR="00E50F0E">
        <w:rPr>
          <w:lang w:val="de-DE"/>
        </w:rPr>
        <w:t>ë</w:t>
      </w:r>
      <w:r>
        <w:rPr>
          <w:lang w:val="de-DE"/>
        </w:rPr>
        <w:t>s, nga t</w:t>
      </w:r>
      <w:r w:rsidR="00E50F0E">
        <w:rPr>
          <w:lang w:val="de-DE"/>
        </w:rPr>
        <w:t>ë</w:t>
      </w:r>
      <w:r>
        <w:rPr>
          <w:lang w:val="de-DE"/>
        </w:rPr>
        <w:t xml:space="preserve"> cil</w:t>
      </w:r>
      <w:r w:rsidR="00E50F0E">
        <w:rPr>
          <w:lang w:val="de-DE"/>
        </w:rPr>
        <w:t>ë</w:t>
      </w:r>
      <w:r>
        <w:rPr>
          <w:lang w:val="de-DE"/>
        </w:rPr>
        <w:t>t 3</w:t>
      </w:r>
      <w:r w:rsidR="00813EA5">
        <w:rPr>
          <w:lang w:val="de-DE"/>
        </w:rPr>
        <w:t>650</w:t>
      </w:r>
      <w:r>
        <w:rPr>
          <w:lang w:val="de-DE"/>
        </w:rPr>
        <w:t xml:space="preserve"> me uniform</w:t>
      </w:r>
      <w:r w:rsidR="00E50F0E">
        <w:rPr>
          <w:lang w:val="de-DE"/>
        </w:rPr>
        <w:t>ë</w:t>
      </w:r>
      <w:r>
        <w:rPr>
          <w:lang w:val="de-DE"/>
        </w:rPr>
        <w:t>. Duke analizuar dinamik</w:t>
      </w:r>
      <w:r w:rsidR="00E50F0E">
        <w:rPr>
          <w:lang w:val="de-DE"/>
        </w:rPr>
        <w:t>ë</w:t>
      </w:r>
      <w:r>
        <w:rPr>
          <w:lang w:val="de-DE"/>
        </w:rPr>
        <w:t xml:space="preserve">n e personelit rezulton se </w:t>
      </w:r>
      <w:r w:rsidR="00D546CC">
        <w:rPr>
          <w:lang w:val="de-DE"/>
        </w:rPr>
        <w:t>n</w:t>
      </w:r>
      <w:r w:rsidR="00D8103F">
        <w:rPr>
          <w:lang w:val="de-DE"/>
        </w:rPr>
        <w:t>ë</w:t>
      </w:r>
      <w:r w:rsidR="00D546CC">
        <w:rPr>
          <w:lang w:val="de-DE"/>
        </w:rPr>
        <w:t xml:space="preserve"> </w:t>
      </w:r>
      <w:r>
        <w:rPr>
          <w:lang w:val="de-DE"/>
        </w:rPr>
        <w:t>vitin 201</w:t>
      </w:r>
      <w:r w:rsidR="000E2207">
        <w:rPr>
          <w:lang w:val="de-DE"/>
        </w:rPr>
        <w:t>9</w:t>
      </w:r>
      <w:r>
        <w:rPr>
          <w:lang w:val="de-DE"/>
        </w:rPr>
        <w:t xml:space="preserve"> jan</w:t>
      </w:r>
      <w:r w:rsidR="00E50F0E">
        <w:rPr>
          <w:lang w:val="de-DE"/>
        </w:rPr>
        <w:t>ë</w:t>
      </w:r>
      <w:r>
        <w:rPr>
          <w:lang w:val="de-DE"/>
        </w:rPr>
        <w:t xml:space="preserve"> liruar </w:t>
      </w:r>
      <w:r w:rsidR="003F7AC6" w:rsidRPr="0066510D">
        <w:rPr>
          <w:b/>
          <w:lang w:val="de-DE"/>
        </w:rPr>
        <w:t>183</w:t>
      </w:r>
      <w:r w:rsidRPr="007C79AC">
        <w:rPr>
          <w:b/>
          <w:lang w:val="de-DE"/>
        </w:rPr>
        <w:t xml:space="preserve"> </w:t>
      </w:r>
      <w:r>
        <w:rPr>
          <w:lang w:val="de-DE"/>
        </w:rPr>
        <w:t>punonj</w:t>
      </w:r>
      <w:r w:rsidR="00E50F0E">
        <w:rPr>
          <w:lang w:val="de-DE"/>
        </w:rPr>
        <w:t>ë</w:t>
      </w:r>
      <w:r>
        <w:rPr>
          <w:lang w:val="de-DE"/>
        </w:rPr>
        <w:t>s t</w:t>
      </w:r>
      <w:r w:rsidR="00E50F0E">
        <w:rPr>
          <w:lang w:val="de-DE"/>
        </w:rPr>
        <w:t>ë</w:t>
      </w:r>
      <w:r>
        <w:rPr>
          <w:lang w:val="de-DE"/>
        </w:rPr>
        <w:t xml:space="preserve"> policis</w:t>
      </w:r>
      <w:r w:rsidR="00E50F0E">
        <w:rPr>
          <w:lang w:val="de-DE"/>
        </w:rPr>
        <w:t>ë</w:t>
      </w:r>
      <w:r w:rsidR="00D546CC">
        <w:rPr>
          <w:lang w:val="de-DE"/>
        </w:rPr>
        <w:t>. Duke par</w:t>
      </w:r>
      <w:r w:rsidR="00D8103F">
        <w:rPr>
          <w:lang w:val="de-DE"/>
        </w:rPr>
        <w:t>ë</w:t>
      </w:r>
      <w:r w:rsidR="00D546CC">
        <w:rPr>
          <w:lang w:val="de-DE"/>
        </w:rPr>
        <w:t xml:space="preserve"> dinamik</w:t>
      </w:r>
      <w:r w:rsidR="00D8103F">
        <w:rPr>
          <w:lang w:val="de-DE"/>
        </w:rPr>
        <w:t>ë</w:t>
      </w:r>
      <w:r w:rsidR="00D546CC">
        <w:rPr>
          <w:lang w:val="de-DE"/>
        </w:rPr>
        <w:t>n e personelit n</w:t>
      </w:r>
      <w:r w:rsidR="00D8103F">
        <w:rPr>
          <w:lang w:val="de-DE"/>
        </w:rPr>
        <w:t>ë</w:t>
      </w:r>
      <w:r w:rsidR="00D546CC">
        <w:rPr>
          <w:lang w:val="de-DE"/>
        </w:rPr>
        <w:t xml:space="preserve"> 5 vitet e fundit, nevojat p</w:t>
      </w:r>
      <w:r w:rsidR="00D8103F">
        <w:rPr>
          <w:lang w:val="de-DE"/>
        </w:rPr>
        <w:t>ë</w:t>
      </w:r>
      <w:r w:rsidR="00D546CC">
        <w:rPr>
          <w:lang w:val="de-DE"/>
        </w:rPr>
        <w:t xml:space="preserve">r  </w:t>
      </w:r>
      <w:r>
        <w:rPr>
          <w:lang w:val="de-DE"/>
        </w:rPr>
        <w:t>rekrut</w:t>
      </w:r>
      <w:r w:rsidR="00D546CC">
        <w:rPr>
          <w:lang w:val="de-DE"/>
        </w:rPr>
        <w:t xml:space="preserve">im </w:t>
      </w:r>
      <w:r>
        <w:rPr>
          <w:lang w:val="de-DE"/>
        </w:rPr>
        <w:t xml:space="preserve"> </w:t>
      </w:r>
      <w:r w:rsidR="00D546CC">
        <w:rPr>
          <w:lang w:val="de-DE"/>
        </w:rPr>
        <w:t>jan</w:t>
      </w:r>
      <w:r w:rsidR="00D8103F">
        <w:rPr>
          <w:lang w:val="de-DE"/>
        </w:rPr>
        <w:t>ë</w:t>
      </w:r>
      <w:r w:rsidR="00D546CC">
        <w:rPr>
          <w:lang w:val="de-DE"/>
        </w:rPr>
        <w:t xml:space="preserve"> mesatarisht</w:t>
      </w:r>
      <w:r>
        <w:rPr>
          <w:lang w:val="de-DE"/>
        </w:rPr>
        <w:t xml:space="preserve"> </w:t>
      </w:r>
      <w:r w:rsidR="00185463">
        <w:rPr>
          <w:lang w:val="de-DE"/>
        </w:rPr>
        <w:t xml:space="preserve">rreth </w:t>
      </w:r>
      <w:r w:rsidR="005C4CBE">
        <w:rPr>
          <w:lang w:val="de-DE"/>
        </w:rPr>
        <w:t>3</w:t>
      </w:r>
      <w:r w:rsidR="00185463">
        <w:rPr>
          <w:lang w:val="de-DE"/>
        </w:rPr>
        <w:t>00 punonj</w:t>
      </w:r>
      <w:r w:rsidR="00E50F0E">
        <w:rPr>
          <w:lang w:val="de-DE"/>
        </w:rPr>
        <w:t>ë</w:t>
      </w:r>
      <w:r w:rsidR="00185463">
        <w:rPr>
          <w:lang w:val="de-DE"/>
        </w:rPr>
        <w:t>s n</w:t>
      </w:r>
      <w:r w:rsidR="00E50F0E">
        <w:rPr>
          <w:lang w:val="de-DE"/>
        </w:rPr>
        <w:t>ë</w:t>
      </w:r>
      <w:r w:rsidR="00185463">
        <w:rPr>
          <w:lang w:val="de-DE"/>
        </w:rPr>
        <w:t xml:space="preserve"> vit.</w:t>
      </w:r>
    </w:p>
    <w:p w:rsidR="002B1981" w:rsidRDefault="002B1981" w:rsidP="00A51417">
      <w:pPr>
        <w:jc w:val="both"/>
        <w:rPr>
          <w:lang w:val="de-DE"/>
        </w:rPr>
      </w:pPr>
    </w:p>
    <w:p w:rsidR="005A73B1" w:rsidRPr="005A73B1" w:rsidRDefault="005A73B1" w:rsidP="005A73B1">
      <w:pPr>
        <w:pStyle w:val="ListParagraph"/>
        <w:numPr>
          <w:ilvl w:val="0"/>
          <w:numId w:val="24"/>
        </w:numPr>
        <w:jc w:val="both"/>
        <w:rPr>
          <w:lang w:val="de-DE"/>
        </w:rPr>
      </w:pPr>
      <w:r w:rsidRPr="005A73B1">
        <w:rPr>
          <w:lang w:val="de-DE"/>
        </w:rPr>
        <w:t>Punonj</w:t>
      </w:r>
      <w:r w:rsidR="00D8103F">
        <w:rPr>
          <w:lang w:val="de-DE"/>
        </w:rPr>
        <w:t>ë</w:t>
      </w:r>
      <w:r w:rsidRPr="005A73B1">
        <w:rPr>
          <w:lang w:val="de-DE"/>
        </w:rPr>
        <w:t>s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rinj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polic</w:t>
      </w:r>
      <w:r w:rsidR="00BB3C61">
        <w:rPr>
          <w:lang w:val="de-DE"/>
        </w:rPr>
        <w:t>i</w:t>
      </w:r>
      <w:r w:rsidRPr="005A73B1">
        <w:rPr>
          <w:lang w:val="de-DE"/>
        </w:rPr>
        <w:t>s</w:t>
      </w:r>
      <w:r w:rsidR="00D8103F">
        <w:rPr>
          <w:lang w:val="de-DE"/>
        </w:rPr>
        <w:t>ë</w:t>
      </w:r>
      <w:r w:rsidRPr="005A73B1">
        <w:rPr>
          <w:lang w:val="de-DE"/>
        </w:rPr>
        <w:t>, p</w:t>
      </w:r>
      <w:r w:rsidR="00D8103F">
        <w:rPr>
          <w:lang w:val="de-DE"/>
        </w:rPr>
        <w:t>ë</w:t>
      </w:r>
      <w:r w:rsidRPr="005A73B1">
        <w:rPr>
          <w:lang w:val="de-DE"/>
        </w:rPr>
        <w:t>r trajnim baz</w:t>
      </w:r>
      <w:r w:rsidR="00D8103F">
        <w:rPr>
          <w:lang w:val="de-DE"/>
        </w:rPr>
        <w:t>ë</w:t>
      </w:r>
      <w:r w:rsidRPr="005A73B1">
        <w:rPr>
          <w:lang w:val="de-DE"/>
        </w:rPr>
        <w:t>, llogariten n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300</w:t>
      </w:r>
      <w:r w:rsidR="0068119F">
        <w:rPr>
          <w:lang w:val="de-DE"/>
        </w:rPr>
        <w:t xml:space="preserve"> pjesmarr</w:t>
      </w:r>
      <w:r w:rsidR="00D8103F">
        <w:rPr>
          <w:lang w:val="de-DE"/>
        </w:rPr>
        <w:t>ë</w:t>
      </w:r>
      <w:r w:rsidR="0068119F">
        <w:rPr>
          <w:lang w:val="de-DE"/>
        </w:rPr>
        <w:t>s</w:t>
      </w:r>
      <w:r w:rsidR="002B1981">
        <w:rPr>
          <w:lang w:val="de-DE"/>
        </w:rPr>
        <w:t>.</w:t>
      </w:r>
      <w:r w:rsidR="00681A90">
        <w:rPr>
          <w:lang w:val="de-DE"/>
        </w:rPr>
        <w:t xml:space="preserve"> Trajnimi do t</w:t>
      </w:r>
      <w:r w:rsidR="00D8103F">
        <w:rPr>
          <w:lang w:val="de-DE"/>
        </w:rPr>
        <w:t>ë</w:t>
      </w:r>
      <w:r w:rsidR="00681A90">
        <w:rPr>
          <w:lang w:val="de-DE"/>
        </w:rPr>
        <w:t xml:space="preserve"> zhvillohet n</w:t>
      </w:r>
      <w:r w:rsidR="00D8103F">
        <w:rPr>
          <w:lang w:val="de-DE"/>
        </w:rPr>
        <w:t>ë</w:t>
      </w:r>
      <w:r w:rsidR="00681A90">
        <w:rPr>
          <w:lang w:val="de-DE"/>
        </w:rPr>
        <w:t xml:space="preserve"> nj</w:t>
      </w:r>
      <w:r w:rsidR="00D8103F">
        <w:rPr>
          <w:lang w:val="de-DE"/>
        </w:rPr>
        <w:t>ë</w:t>
      </w:r>
      <w:r w:rsidR="00681A90">
        <w:rPr>
          <w:lang w:val="de-DE"/>
        </w:rPr>
        <w:t xml:space="preserve"> afat 6 javor.</w:t>
      </w:r>
    </w:p>
    <w:p w:rsidR="005A73B1" w:rsidRPr="005A73B1" w:rsidRDefault="005A73B1" w:rsidP="005A73B1">
      <w:pPr>
        <w:pStyle w:val="ListParagraph"/>
        <w:numPr>
          <w:ilvl w:val="0"/>
          <w:numId w:val="24"/>
        </w:numPr>
        <w:jc w:val="both"/>
        <w:rPr>
          <w:lang w:val="de-DE"/>
        </w:rPr>
      </w:pPr>
      <w:r w:rsidRPr="005A73B1">
        <w:rPr>
          <w:lang w:val="de-DE"/>
        </w:rPr>
        <w:t>Punonj</w:t>
      </w:r>
      <w:r w:rsidR="00D8103F">
        <w:rPr>
          <w:lang w:val="de-DE"/>
        </w:rPr>
        <w:t>ë</w:t>
      </w:r>
      <w:r w:rsidRPr="005A73B1">
        <w:rPr>
          <w:lang w:val="de-DE"/>
        </w:rPr>
        <w:t>s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nivelit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mes</w:t>
      </w:r>
      <w:r w:rsidR="00D8103F">
        <w:rPr>
          <w:lang w:val="de-DE"/>
        </w:rPr>
        <w:t>ë</w:t>
      </w:r>
      <w:r w:rsidRPr="005A73B1">
        <w:rPr>
          <w:lang w:val="de-DE"/>
        </w:rPr>
        <w:t>m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sh</w:t>
      </w:r>
      <w:r w:rsidR="00D8103F">
        <w:rPr>
          <w:lang w:val="de-DE"/>
        </w:rPr>
        <w:t>ë</w:t>
      </w:r>
      <w:r w:rsidRPr="005A73B1">
        <w:rPr>
          <w:lang w:val="de-DE"/>
        </w:rPr>
        <w:t>rbimeve multidisiplinare q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rekrutohen n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sistem, llogariten n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</w:t>
      </w:r>
      <w:r w:rsidRPr="0066510D">
        <w:rPr>
          <w:b/>
          <w:lang w:val="de-DE"/>
        </w:rPr>
        <w:t>120</w:t>
      </w:r>
      <w:r w:rsidR="0068119F" w:rsidRPr="000E2207">
        <w:rPr>
          <w:color w:val="FF0000"/>
          <w:lang w:val="de-DE"/>
        </w:rPr>
        <w:t xml:space="preserve"> </w:t>
      </w:r>
      <w:r w:rsidR="0068119F">
        <w:rPr>
          <w:lang w:val="de-DE"/>
        </w:rPr>
        <w:t>pjesmarr</w:t>
      </w:r>
      <w:r w:rsidR="00D8103F">
        <w:rPr>
          <w:lang w:val="de-DE"/>
        </w:rPr>
        <w:t>ë</w:t>
      </w:r>
      <w:r w:rsidR="0068119F">
        <w:rPr>
          <w:lang w:val="de-DE"/>
        </w:rPr>
        <w:t>s</w:t>
      </w:r>
      <w:r w:rsidR="007C79AC">
        <w:rPr>
          <w:rStyle w:val="FootnoteReference"/>
          <w:lang w:val="de-DE"/>
        </w:rPr>
        <w:footnoteReference w:id="1"/>
      </w:r>
    </w:p>
    <w:p w:rsidR="005A73B1" w:rsidRDefault="005A73B1" w:rsidP="005A73B1">
      <w:pPr>
        <w:pStyle w:val="ListParagraph"/>
        <w:numPr>
          <w:ilvl w:val="0"/>
          <w:numId w:val="24"/>
        </w:numPr>
        <w:jc w:val="both"/>
        <w:rPr>
          <w:lang w:val="de-DE"/>
        </w:rPr>
      </w:pPr>
      <w:r w:rsidRPr="005A73B1">
        <w:rPr>
          <w:lang w:val="de-DE"/>
        </w:rPr>
        <w:t>Me q</w:t>
      </w:r>
      <w:r w:rsidR="00D8103F">
        <w:rPr>
          <w:lang w:val="de-DE"/>
        </w:rPr>
        <w:t>ë</w:t>
      </w:r>
      <w:r w:rsidRPr="005A73B1">
        <w:rPr>
          <w:lang w:val="de-DE"/>
        </w:rPr>
        <w:t>llim p</w:t>
      </w:r>
      <w:r w:rsidR="00D8103F">
        <w:rPr>
          <w:lang w:val="de-DE"/>
        </w:rPr>
        <w:t>ë</w:t>
      </w:r>
      <w:r w:rsidRPr="005A73B1">
        <w:rPr>
          <w:lang w:val="de-DE"/>
        </w:rPr>
        <w:t>rmir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simin e nivelit </w:t>
      </w:r>
      <w:r w:rsidR="002B1981">
        <w:rPr>
          <w:lang w:val="de-DE"/>
        </w:rPr>
        <w:t>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mes</w:t>
      </w:r>
      <w:r w:rsidR="00D8103F">
        <w:rPr>
          <w:lang w:val="de-DE"/>
        </w:rPr>
        <w:t>ë</w:t>
      </w:r>
      <w:r w:rsidRPr="005A73B1">
        <w:rPr>
          <w:lang w:val="de-DE"/>
        </w:rPr>
        <w:t>m t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menaxhimit n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 sektorin e siguris</w:t>
      </w:r>
      <w:r w:rsidR="00D8103F">
        <w:rPr>
          <w:lang w:val="de-DE"/>
        </w:rPr>
        <w:t>ë</w:t>
      </w:r>
      <w:r w:rsidRPr="005A73B1">
        <w:rPr>
          <w:lang w:val="de-DE"/>
        </w:rPr>
        <w:t xml:space="preserve">, planifikohet rekrutimi dhe trajnimi i </w:t>
      </w:r>
      <w:r w:rsidR="000E2207">
        <w:rPr>
          <w:lang w:val="de-DE"/>
        </w:rPr>
        <w:t>35</w:t>
      </w:r>
      <w:r w:rsidRPr="005A73B1">
        <w:rPr>
          <w:lang w:val="de-DE"/>
        </w:rPr>
        <w:t xml:space="preserve"> punonj</w:t>
      </w:r>
      <w:r w:rsidR="00D8103F">
        <w:rPr>
          <w:lang w:val="de-DE"/>
        </w:rPr>
        <w:t>ë</w:t>
      </w:r>
      <w:r w:rsidRPr="005A73B1">
        <w:rPr>
          <w:lang w:val="de-DE"/>
        </w:rPr>
        <w:t>sve.</w:t>
      </w:r>
    </w:p>
    <w:p w:rsidR="0068119F" w:rsidRDefault="0068119F" w:rsidP="005A73B1">
      <w:pPr>
        <w:pStyle w:val="ListParagraph"/>
        <w:numPr>
          <w:ilvl w:val="0"/>
          <w:numId w:val="24"/>
        </w:numPr>
        <w:jc w:val="both"/>
        <w:rPr>
          <w:lang w:val="de-DE"/>
        </w:rPr>
      </w:pPr>
      <w:r>
        <w:rPr>
          <w:lang w:val="de-DE"/>
        </w:rPr>
        <w:t>Trajnimi n</w:t>
      </w:r>
      <w:r w:rsidR="00D8103F">
        <w:rPr>
          <w:lang w:val="de-DE"/>
        </w:rPr>
        <w:t>ë</w:t>
      </w:r>
      <w:r>
        <w:rPr>
          <w:lang w:val="de-DE"/>
        </w:rPr>
        <w:t xml:space="preserve"> detyr</w:t>
      </w:r>
      <w:r w:rsidR="00D8103F">
        <w:rPr>
          <w:lang w:val="de-DE"/>
        </w:rPr>
        <w:t>ë</w:t>
      </w:r>
      <w:r>
        <w:rPr>
          <w:lang w:val="de-DE"/>
        </w:rPr>
        <w:t xml:space="preserve"> do t</w:t>
      </w:r>
      <w:r w:rsidR="00D8103F">
        <w:rPr>
          <w:lang w:val="de-DE"/>
        </w:rPr>
        <w:t>ë</w:t>
      </w:r>
      <w:r>
        <w:rPr>
          <w:lang w:val="de-DE"/>
        </w:rPr>
        <w:t xml:space="preserve"> ofrohet p</w:t>
      </w:r>
      <w:r w:rsidR="00D8103F">
        <w:rPr>
          <w:lang w:val="de-DE"/>
        </w:rPr>
        <w:t>ë</w:t>
      </w:r>
      <w:r>
        <w:rPr>
          <w:lang w:val="de-DE"/>
        </w:rPr>
        <w:t>r t</w:t>
      </w:r>
      <w:r w:rsidR="00D8103F">
        <w:rPr>
          <w:lang w:val="de-DE"/>
        </w:rPr>
        <w:t>ë</w:t>
      </w:r>
      <w:r>
        <w:rPr>
          <w:lang w:val="de-DE"/>
        </w:rPr>
        <w:t xml:space="preserve"> gjith</w:t>
      </w:r>
      <w:r w:rsidR="00D8103F">
        <w:rPr>
          <w:lang w:val="de-DE"/>
        </w:rPr>
        <w:t>ë</w:t>
      </w:r>
      <w:r>
        <w:rPr>
          <w:lang w:val="de-DE"/>
        </w:rPr>
        <w:t xml:space="preserve"> punonj</w:t>
      </w:r>
      <w:r w:rsidR="00D8103F">
        <w:rPr>
          <w:lang w:val="de-DE"/>
        </w:rPr>
        <w:t>ë</w:t>
      </w:r>
      <w:r>
        <w:rPr>
          <w:lang w:val="de-DE"/>
        </w:rPr>
        <w:t>sit e siguris</w:t>
      </w:r>
      <w:r w:rsidR="00D8103F">
        <w:rPr>
          <w:lang w:val="de-DE"/>
        </w:rPr>
        <w:t>ë</w:t>
      </w:r>
      <w:r>
        <w:rPr>
          <w:lang w:val="de-DE"/>
        </w:rPr>
        <w:t xml:space="preserve">, i organizuar nga DPB dhe nga institucionet, me objektiv </w:t>
      </w:r>
      <w:r w:rsidR="000E2207">
        <w:rPr>
          <w:lang w:val="de-DE"/>
        </w:rPr>
        <w:t>2</w:t>
      </w:r>
      <w:r>
        <w:rPr>
          <w:lang w:val="de-DE"/>
        </w:rPr>
        <w:t xml:space="preserve"> dit</w:t>
      </w:r>
      <w:r w:rsidR="00D8103F">
        <w:rPr>
          <w:lang w:val="de-DE"/>
        </w:rPr>
        <w:t>ë</w:t>
      </w:r>
      <w:r>
        <w:rPr>
          <w:lang w:val="de-DE"/>
        </w:rPr>
        <w:t xml:space="preserve"> </w:t>
      </w:r>
      <w:r w:rsidR="002B1981">
        <w:rPr>
          <w:lang w:val="de-DE"/>
        </w:rPr>
        <w:t>trajnim</w:t>
      </w:r>
      <w:r>
        <w:rPr>
          <w:lang w:val="de-DE"/>
        </w:rPr>
        <w:t xml:space="preserve"> n</w:t>
      </w:r>
      <w:r w:rsidR="00D8103F">
        <w:rPr>
          <w:lang w:val="de-DE"/>
        </w:rPr>
        <w:t>ë</w:t>
      </w:r>
      <w:r>
        <w:rPr>
          <w:lang w:val="de-DE"/>
        </w:rPr>
        <w:t xml:space="preserve"> vit p</w:t>
      </w:r>
      <w:r w:rsidR="00D8103F">
        <w:rPr>
          <w:lang w:val="de-DE"/>
        </w:rPr>
        <w:t>ë</w:t>
      </w:r>
      <w:r>
        <w:rPr>
          <w:lang w:val="de-DE"/>
        </w:rPr>
        <w:t>r çdo punonj</w:t>
      </w:r>
      <w:r w:rsidR="00D8103F">
        <w:rPr>
          <w:lang w:val="de-DE"/>
        </w:rPr>
        <w:t>ë</w:t>
      </w:r>
      <w:r>
        <w:rPr>
          <w:lang w:val="de-DE"/>
        </w:rPr>
        <w:t>s.</w:t>
      </w:r>
    </w:p>
    <w:p w:rsidR="0068119F" w:rsidRPr="005A73B1" w:rsidRDefault="0068119F" w:rsidP="0068119F">
      <w:pPr>
        <w:pStyle w:val="ListParagraph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AE56CB" w:rsidRDefault="002B1981" w:rsidP="00A51417">
      <w:pPr>
        <w:jc w:val="both"/>
        <w:rPr>
          <w:b/>
          <w:lang w:val="de-DE"/>
        </w:rPr>
      </w:pPr>
      <w:r>
        <w:rPr>
          <w:b/>
          <w:lang w:val="de-DE"/>
        </w:rPr>
        <w:t>Ambi</w:t>
      </w:r>
      <w:r w:rsidR="00AE56CB" w:rsidRPr="00AE56CB">
        <w:rPr>
          <w:b/>
          <w:lang w:val="de-DE"/>
        </w:rPr>
        <w:t>entet</w:t>
      </w:r>
    </w:p>
    <w:p w:rsidR="007071E1" w:rsidRDefault="007071E1" w:rsidP="00A51417">
      <w:pPr>
        <w:jc w:val="both"/>
        <w:rPr>
          <w:b/>
          <w:lang w:val="de-DE"/>
        </w:rPr>
      </w:pPr>
    </w:p>
    <w:p w:rsidR="00AE56CB" w:rsidRPr="000E2207" w:rsidRDefault="00AE56CB" w:rsidP="00A51417">
      <w:pPr>
        <w:jc w:val="both"/>
        <w:rPr>
          <w:lang w:val="de-DE"/>
        </w:rPr>
      </w:pPr>
      <w:r w:rsidRPr="00AE56CB">
        <w:rPr>
          <w:lang w:val="de-DE"/>
        </w:rPr>
        <w:t>Drejtoria e P</w:t>
      </w:r>
      <w:r w:rsidR="00E50F0E">
        <w:rPr>
          <w:lang w:val="de-DE"/>
        </w:rPr>
        <w:t>ë</w:t>
      </w:r>
      <w:r w:rsidR="002B1981">
        <w:rPr>
          <w:lang w:val="de-DE"/>
        </w:rPr>
        <w:t>rgjithshme e Burgjeve</w:t>
      </w:r>
      <w:r w:rsidRPr="00AE56CB">
        <w:rPr>
          <w:lang w:val="de-DE"/>
        </w:rPr>
        <w:t xml:space="preserve"> </w:t>
      </w:r>
      <w:r w:rsidR="00096595">
        <w:rPr>
          <w:lang w:val="de-DE"/>
        </w:rPr>
        <w:t>ë</w:t>
      </w:r>
      <w:r w:rsidR="000E2207">
        <w:rPr>
          <w:lang w:val="de-DE"/>
        </w:rPr>
        <w:t>sht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duke p</w:t>
      </w:r>
      <w:r w:rsidR="00096595">
        <w:rPr>
          <w:lang w:val="de-DE"/>
        </w:rPr>
        <w:t>ë</w:t>
      </w:r>
      <w:r w:rsidR="000E2207">
        <w:rPr>
          <w:lang w:val="de-DE"/>
        </w:rPr>
        <w:t>rfunduar rikonstruktimin e plot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dy sallave p</w:t>
      </w:r>
      <w:r w:rsidR="00096595">
        <w:rPr>
          <w:lang w:val="de-DE"/>
        </w:rPr>
        <w:t>ë</w:t>
      </w:r>
      <w:r w:rsidR="000E2207">
        <w:rPr>
          <w:lang w:val="de-DE"/>
        </w:rPr>
        <w:t>r trajnim n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Drejtorin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e P</w:t>
      </w:r>
      <w:r w:rsidR="00096595">
        <w:rPr>
          <w:lang w:val="de-DE"/>
        </w:rPr>
        <w:t>ë</w:t>
      </w:r>
      <w:r w:rsidR="000E2207">
        <w:rPr>
          <w:lang w:val="de-DE"/>
        </w:rPr>
        <w:t>rgjithshme 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Burgjeve, me sip</w:t>
      </w:r>
      <w:r w:rsidR="00096595">
        <w:rPr>
          <w:lang w:val="de-DE"/>
        </w:rPr>
        <w:t>ë</w:t>
      </w:r>
      <w:r w:rsidR="000E2207">
        <w:rPr>
          <w:lang w:val="de-DE"/>
        </w:rPr>
        <w:t>rfaqe 120 m</w:t>
      </w:r>
      <w:r w:rsidR="000E2207">
        <w:rPr>
          <w:vertAlign w:val="superscript"/>
          <w:lang w:val="de-DE"/>
        </w:rPr>
        <w:t>2</w:t>
      </w:r>
      <w:r w:rsidR="000E2207">
        <w:rPr>
          <w:lang w:val="de-DE"/>
        </w:rPr>
        <w:t xml:space="preserve"> dhe bashk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 me ambi</w:t>
      </w:r>
      <w:r w:rsidR="000E2207">
        <w:rPr>
          <w:lang w:val="de-DE"/>
        </w:rPr>
        <w:t>entin ekzistues do 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ket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n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dispozicion 170 m</w:t>
      </w:r>
      <w:r w:rsidR="000E2207">
        <w:rPr>
          <w:vertAlign w:val="superscript"/>
          <w:lang w:val="de-DE"/>
        </w:rPr>
        <w:t xml:space="preserve">2 </w:t>
      </w:r>
      <w:r w:rsidR="000E2207">
        <w:rPr>
          <w:lang w:val="de-DE"/>
        </w:rPr>
        <w:t>, e mjaftueshme p</w:t>
      </w:r>
      <w:r w:rsidR="00096595">
        <w:rPr>
          <w:lang w:val="de-DE"/>
        </w:rPr>
        <w:t>ë</w:t>
      </w:r>
      <w:r w:rsidR="000E2207">
        <w:rPr>
          <w:lang w:val="de-DE"/>
        </w:rPr>
        <w:t>r trajnimin e 90 deri n</w:t>
      </w:r>
      <w:r w:rsidR="00096595">
        <w:rPr>
          <w:lang w:val="de-DE"/>
        </w:rPr>
        <w:t>ë</w:t>
      </w:r>
      <w:r w:rsidR="000E2207">
        <w:rPr>
          <w:lang w:val="de-DE"/>
        </w:rPr>
        <w:t xml:space="preserve"> 120 pjes</w:t>
      </w:r>
      <w:r w:rsidR="00096595">
        <w:rPr>
          <w:lang w:val="de-DE"/>
        </w:rPr>
        <w:t>ë</w:t>
      </w:r>
      <w:r w:rsidR="000E2207">
        <w:rPr>
          <w:lang w:val="de-DE"/>
        </w:rPr>
        <w:t>marr</w:t>
      </w:r>
      <w:r w:rsidR="00096595">
        <w:rPr>
          <w:lang w:val="de-DE"/>
        </w:rPr>
        <w:t>ë</w:t>
      </w:r>
      <w:r w:rsidR="000E2207">
        <w:rPr>
          <w:lang w:val="de-DE"/>
        </w:rPr>
        <w:t>s nj</w:t>
      </w:r>
      <w:r w:rsidR="00096595">
        <w:rPr>
          <w:lang w:val="de-DE"/>
        </w:rPr>
        <w:t>ë</w:t>
      </w:r>
      <w:r w:rsidR="000E2207">
        <w:rPr>
          <w:lang w:val="de-DE"/>
        </w:rPr>
        <w:t>koh</w:t>
      </w:r>
      <w:r w:rsidR="00096595">
        <w:rPr>
          <w:lang w:val="de-DE"/>
        </w:rPr>
        <w:t>ë</w:t>
      </w:r>
      <w:r w:rsidR="000E2207">
        <w:rPr>
          <w:lang w:val="de-DE"/>
        </w:rPr>
        <w:t>sisht.</w:t>
      </w:r>
    </w:p>
    <w:p w:rsidR="002B1981" w:rsidRDefault="002B1981" w:rsidP="00A51417">
      <w:pPr>
        <w:jc w:val="both"/>
        <w:rPr>
          <w:lang w:val="de-DE"/>
        </w:rPr>
      </w:pPr>
    </w:p>
    <w:p w:rsidR="001318E5" w:rsidRDefault="000E2207" w:rsidP="00A51417">
      <w:pPr>
        <w:jc w:val="both"/>
        <w:rPr>
          <w:lang w:val="de-DE"/>
        </w:rPr>
      </w:pPr>
      <w:r>
        <w:rPr>
          <w:lang w:val="de-DE"/>
        </w:rPr>
        <w:t>T</w:t>
      </w:r>
      <w:r w:rsidR="00096595">
        <w:rPr>
          <w:lang w:val="de-DE"/>
        </w:rPr>
        <w:t>ë</w:t>
      </w:r>
      <w:r>
        <w:rPr>
          <w:lang w:val="de-DE"/>
        </w:rPr>
        <w:t xml:space="preserve"> gjith</w:t>
      </w:r>
      <w:r w:rsidR="002B1981">
        <w:rPr>
          <w:lang w:val="de-DE"/>
        </w:rPr>
        <w:t>a</w:t>
      </w:r>
      <w:r>
        <w:rPr>
          <w:lang w:val="de-DE"/>
        </w:rPr>
        <w:t xml:space="preserve"> IEVP kan</w:t>
      </w:r>
      <w:r w:rsidR="00096595">
        <w:rPr>
          <w:lang w:val="de-DE"/>
        </w:rPr>
        <w:t>ë</w:t>
      </w:r>
      <w:r>
        <w:rPr>
          <w:lang w:val="de-DE"/>
        </w:rPr>
        <w:t xml:space="preserve"> n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 dispozicion ambi</w:t>
      </w:r>
      <w:r>
        <w:rPr>
          <w:lang w:val="de-DE"/>
        </w:rPr>
        <w:t>ente t</w:t>
      </w:r>
      <w:r w:rsidR="00096595">
        <w:rPr>
          <w:lang w:val="de-DE"/>
        </w:rPr>
        <w:t>ë</w:t>
      </w:r>
      <w:r>
        <w:rPr>
          <w:lang w:val="de-DE"/>
        </w:rPr>
        <w:t xml:space="preserve"> mjaftueshme dhe t</w:t>
      </w:r>
      <w:r w:rsidR="00096595">
        <w:rPr>
          <w:lang w:val="de-DE"/>
        </w:rPr>
        <w:t>ë</w:t>
      </w:r>
      <w:r>
        <w:rPr>
          <w:lang w:val="de-DE"/>
        </w:rPr>
        <w:t xml:space="preserve"> p</w:t>
      </w:r>
      <w:r w:rsidR="00096595">
        <w:rPr>
          <w:lang w:val="de-DE"/>
        </w:rPr>
        <w:t>ë</w:t>
      </w:r>
      <w:r>
        <w:rPr>
          <w:lang w:val="de-DE"/>
        </w:rPr>
        <w:t>rshtatshme p</w:t>
      </w:r>
      <w:r w:rsidR="00096595">
        <w:rPr>
          <w:lang w:val="de-DE"/>
        </w:rPr>
        <w:t>ë</w:t>
      </w:r>
      <w:r>
        <w:rPr>
          <w:lang w:val="de-DE"/>
        </w:rPr>
        <w:t>r trajnimin n</w:t>
      </w:r>
      <w:r w:rsidR="00096595">
        <w:rPr>
          <w:lang w:val="de-DE"/>
        </w:rPr>
        <w:t>ë</w:t>
      </w:r>
      <w:r>
        <w:rPr>
          <w:lang w:val="de-DE"/>
        </w:rPr>
        <w:t xml:space="preserve"> detyr</w:t>
      </w:r>
      <w:r w:rsidR="00096595">
        <w:rPr>
          <w:lang w:val="de-DE"/>
        </w:rPr>
        <w:t>ë</w:t>
      </w:r>
      <w:r w:rsidR="002B1981">
        <w:rPr>
          <w:lang w:val="de-DE"/>
        </w:rPr>
        <w:t>,</w:t>
      </w:r>
      <w:r>
        <w:rPr>
          <w:lang w:val="de-DE"/>
        </w:rPr>
        <w:t xml:space="preserve"> si dhe trajnime n</w:t>
      </w:r>
      <w:r w:rsidR="00096595">
        <w:rPr>
          <w:lang w:val="de-DE"/>
        </w:rPr>
        <w:t>ë</w:t>
      </w:r>
      <w:r>
        <w:rPr>
          <w:lang w:val="de-DE"/>
        </w:rPr>
        <w:t xml:space="preserve"> terren q</w:t>
      </w:r>
      <w:r w:rsidR="00096595">
        <w:rPr>
          <w:lang w:val="de-DE"/>
        </w:rPr>
        <w:t>ë</w:t>
      </w:r>
      <w:r>
        <w:rPr>
          <w:lang w:val="de-DE"/>
        </w:rPr>
        <w:t xml:space="preserve"> kryhen nga ana e DPB.</w:t>
      </w:r>
      <w:r w:rsidR="004F7FB9">
        <w:rPr>
          <w:lang w:val="de-DE"/>
        </w:rPr>
        <w:t xml:space="preserve"> </w:t>
      </w:r>
      <w:r w:rsidR="001318E5">
        <w:rPr>
          <w:lang w:val="de-DE"/>
        </w:rPr>
        <w:t>Pran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 DPB</w:t>
      </w:r>
      <w:r w:rsidR="001318E5">
        <w:rPr>
          <w:lang w:val="de-DE"/>
        </w:rPr>
        <w:t xml:space="preserve"> do t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merren masa edhe p</w:t>
      </w:r>
      <w:r w:rsidR="00096595">
        <w:rPr>
          <w:lang w:val="de-DE"/>
        </w:rPr>
        <w:t>ë</w:t>
      </w:r>
      <w:r w:rsidR="001318E5">
        <w:rPr>
          <w:lang w:val="de-DE"/>
        </w:rPr>
        <w:t>r p</w:t>
      </w:r>
      <w:r w:rsidR="00096595">
        <w:rPr>
          <w:lang w:val="de-DE"/>
        </w:rPr>
        <w:t>ë</w:t>
      </w:r>
      <w:r w:rsidR="001318E5">
        <w:rPr>
          <w:lang w:val="de-DE"/>
        </w:rPr>
        <w:t>rshtatjen e nj</w:t>
      </w:r>
      <w:r w:rsidR="00096595">
        <w:rPr>
          <w:lang w:val="de-DE"/>
        </w:rPr>
        <w:t>ë</w:t>
      </w:r>
      <w:r w:rsidR="002B1981">
        <w:rPr>
          <w:lang w:val="de-DE"/>
        </w:rPr>
        <w:t xml:space="preserve"> ambie</w:t>
      </w:r>
      <w:r w:rsidR="001318E5">
        <w:rPr>
          <w:lang w:val="de-DE"/>
        </w:rPr>
        <w:t>nti p</w:t>
      </w:r>
      <w:r w:rsidR="00096595">
        <w:rPr>
          <w:lang w:val="de-DE"/>
        </w:rPr>
        <w:t>ë</w:t>
      </w:r>
      <w:r w:rsidR="001318E5">
        <w:rPr>
          <w:lang w:val="de-DE"/>
        </w:rPr>
        <w:t>r katering p</w:t>
      </w:r>
      <w:r w:rsidR="00096595">
        <w:rPr>
          <w:lang w:val="de-DE"/>
        </w:rPr>
        <w:t>ë</w:t>
      </w:r>
      <w:r w:rsidR="001318E5">
        <w:rPr>
          <w:lang w:val="de-DE"/>
        </w:rPr>
        <w:t>r t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gjith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pjes</w:t>
      </w:r>
      <w:r w:rsidR="00096595">
        <w:rPr>
          <w:lang w:val="de-DE"/>
        </w:rPr>
        <w:t>ë</w:t>
      </w:r>
      <w:r w:rsidR="001318E5">
        <w:rPr>
          <w:lang w:val="de-DE"/>
        </w:rPr>
        <w:t>marr</w:t>
      </w:r>
      <w:r w:rsidR="00096595">
        <w:rPr>
          <w:lang w:val="de-DE"/>
        </w:rPr>
        <w:t>ë</w:t>
      </w:r>
      <w:r w:rsidR="001318E5">
        <w:rPr>
          <w:lang w:val="de-DE"/>
        </w:rPr>
        <w:t>sit n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trajnime.</w:t>
      </w:r>
    </w:p>
    <w:p w:rsidR="004F7FB9" w:rsidRDefault="004F7FB9" w:rsidP="00A51417">
      <w:pPr>
        <w:jc w:val="both"/>
        <w:rPr>
          <w:lang w:val="de-DE"/>
        </w:rPr>
      </w:pPr>
    </w:p>
    <w:p w:rsidR="001318E5" w:rsidRDefault="001318E5" w:rsidP="00A51417">
      <w:pPr>
        <w:jc w:val="both"/>
        <w:rPr>
          <w:lang w:val="de-DE"/>
        </w:rPr>
      </w:pPr>
      <w:r>
        <w:rPr>
          <w:lang w:val="de-DE"/>
        </w:rPr>
        <w:t>Mbetet e pazgjidhur ç</w:t>
      </w:r>
      <w:r w:rsidR="00096595">
        <w:rPr>
          <w:lang w:val="de-DE"/>
        </w:rPr>
        <w:t>ë</w:t>
      </w:r>
      <w:r>
        <w:rPr>
          <w:lang w:val="de-DE"/>
        </w:rPr>
        <w:t>shtja e akomodimit, pra e ambjenteve p</w:t>
      </w:r>
      <w:r w:rsidR="00096595">
        <w:rPr>
          <w:lang w:val="de-DE"/>
        </w:rPr>
        <w:t>ë</w:t>
      </w:r>
      <w:r>
        <w:rPr>
          <w:lang w:val="de-DE"/>
        </w:rPr>
        <w:t>r fjetje dhe</w:t>
      </w:r>
      <w:r w:rsidR="004F7FB9">
        <w:rPr>
          <w:lang w:val="de-DE"/>
        </w:rPr>
        <w:t xml:space="preserve"> pushim. </w:t>
      </w:r>
      <w:r>
        <w:rPr>
          <w:lang w:val="de-DE"/>
        </w:rPr>
        <w:t>Lidhur me k</w:t>
      </w:r>
      <w:r w:rsidR="00096595">
        <w:rPr>
          <w:lang w:val="de-DE"/>
        </w:rPr>
        <w:t>ë</w:t>
      </w:r>
      <w:r>
        <w:rPr>
          <w:lang w:val="de-DE"/>
        </w:rPr>
        <w:t>t</w:t>
      </w:r>
      <w:r w:rsidR="00096595">
        <w:rPr>
          <w:lang w:val="de-DE"/>
        </w:rPr>
        <w:t>ë</w:t>
      </w:r>
      <w:r>
        <w:rPr>
          <w:lang w:val="de-DE"/>
        </w:rPr>
        <w:t xml:space="preserve"> ç</w:t>
      </w:r>
      <w:r w:rsidR="00096595">
        <w:rPr>
          <w:lang w:val="de-DE"/>
        </w:rPr>
        <w:t>ë</w:t>
      </w:r>
      <w:r>
        <w:rPr>
          <w:lang w:val="de-DE"/>
        </w:rPr>
        <w:t>shtje deri n</w:t>
      </w:r>
      <w:r w:rsidR="00096595">
        <w:rPr>
          <w:lang w:val="de-DE"/>
        </w:rPr>
        <w:t>ë</w:t>
      </w:r>
      <w:r>
        <w:rPr>
          <w:lang w:val="de-DE"/>
        </w:rPr>
        <w:t xml:space="preserve"> krijmin e kushteve nga ana e DPB</w:t>
      </w:r>
      <w:r w:rsidR="004F7FB9">
        <w:rPr>
          <w:lang w:val="de-DE"/>
        </w:rPr>
        <w:t>-së</w:t>
      </w:r>
      <w:r>
        <w:rPr>
          <w:lang w:val="de-DE"/>
        </w:rPr>
        <w:t xml:space="preserve"> do t</w:t>
      </w:r>
      <w:r w:rsidR="00096595">
        <w:rPr>
          <w:lang w:val="de-DE"/>
        </w:rPr>
        <w:t>ë</w:t>
      </w:r>
      <w:r>
        <w:rPr>
          <w:lang w:val="de-DE"/>
        </w:rPr>
        <w:t xml:space="preserve"> vazhdo</w:t>
      </w:r>
      <w:r w:rsidR="004F7FB9">
        <w:rPr>
          <w:lang w:val="de-DE"/>
        </w:rPr>
        <w:t xml:space="preserve">het </w:t>
      </w:r>
      <w:r>
        <w:rPr>
          <w:lang w:val="de-DE"/>
        </w:rPr>
        <w:t>bashk</w:t>
      </w:r>
      <w:r w:rsidR="00096595">
        <w:rPr>
          <w:lang w:val="de-DE"/>
        </w:rPr>
        <w:t>ë</w:t>
      </w:r>
      <w:r>
        <w:rPr>
          <w:lang w:val="de-DE"/>
        </w:rPr>
        <w:t>pun</w:t>
      </w:r>
      <w:r w:rsidR="004F7FB9">
        <w:rPr>
          <w:lang w:val="de-DE"/>
        </w:rPr>
        <w:t xml:space="preserve">imi </w:t>
      </w:r>
      <w:r>
        <w:rPr>
          <w:lang w:val="de-DE"/>
        </w:rPr>
        <w:t>me Akademin</w:t>
      </w:r>
      <w:r w:rsidR="00096595">
        <w:rPr>
          <w:lang w:val="de-DE"/>
        </w:rPr>
        <w:t>ë</w:t>
      </w:r>
      <w:r>
        <w:rPr>
          <w:lang w:val="de-DE"/>
        </w:rPr>
        <w:t xml:space="preserve"> e Siguris</w:t>
      </w:r>
      <w:r w:rsidR="00096595">
        <w:rPr>
          <w:lang w:val="de-DE"/>
        </w:rPr>
        <w:t>ë</w:t>
      </w:r>
      <w:r>
        <w:rPr>
          <w:lang w:val="de-DE"/>
        </w:rPr>
        <w:t>.</w:t>
      </w:r>
    </w:p>
    <w:p w:rsidR="007071E1" w:rsidRDefault="007071E1" w:rsidP="00A51417">
      <w:pPr>
        <w:jc w:val="both"/>
        <w:rPr>
          <w:lang w:val="de-DE"/>
        </w:rPr>
      </w:pPr>
    </w:p>
    <w:p w:rsidR="00153261" w:rsidRDefault="00C73658" w:rsidP="00A51417">
      <w:pPr>
        <w:jc w:val="both"/>
        <w:rPr>
          <w:b/>
          <w:lang w:val="de-DE"/>
        </w:rPr>
      </w:pPr>
      <w:r w:rsidRPr="00C73658">
        <w:rPr>
          <w:b/>
          <w:lang w:val="de-DE"/>
        </w:rPr>
        <w:lastRenderedPageBreak/>
        <w:t xml:space="preserve">Programet dhe </w:t>
      </w:r>
      <w:r w:rsidR="002B7B2F">
        <w:rPr>
          <w:b/>
          <w:lang w:val="de-DE"/>
        </w:rPr>
        <w:t>K</w:t>
      </w:r>
      <w:r w:rsidRPr="00C73658">
        <w:rPr>
          <w:b/>
          <w:lang w:val="de-DE"/>
        </w:rPr>
        <w:t>ur</w:t>
      </w:r>
      <w:r w:rsidR="002B7B2F">
        <w:rPr>
          <w:b/>
          <w:lang w:val="de-DE"/>
        </w:rPr>
        <w:t>r</w:t>
      </w:r>
      <w:r w:rsidRPr="00C73658">
        <w:rPr>
          <w:b/>
          <w:lang w:val="de-DE"/>
        </w:rPr>
        <w:t>ikulat</w:t>
      </w:r>
    </w:p>
    <w:p w:rsidR="007071E1" w:rsidRDefault="007071E1" w:rsidP="00A51417">
      <w:pPr>
        <w:jc w:val="both"/>
        <w:rPr>
          <w:b/>
          <w:lang w:val="de-DE"/>
        </w:rPr>
      </w:pPr>
    </w:p>
    <w:p w:rsidR="00C73658" w:rsidRDefault="00C73658" w:rsidP="00A51417">
      <w:pPr>
        <w:jc w:val="both"/>
        <w:rPr>
          <w:lang w:val="de-DE"/>
        </w:rPr>
      </w:pPr>
      <w:r>
        <w:rPr>
          <w:lang w:val="de-DE"/>
        </w:rPr>
        <w:t>Me Urdh</w:t>
      </w:r>
      <w:r w:rsidR="00E50F0E">
        <w:rPr>
          <w:lang w:val="de-DE"/>
        </w:rPr>
        <w:t>ë</w:t>
      </w:r>
      <w:r>
        <w:rPr>
          <w:lang w:val="de-DE"/>
        </w:rPr>
        <w:t>r Nr.</w:t>
      </w:r>
      <w:r w:rsidR="002B7B2F">
        <w:rPr>
          <w:lang w:val="de-DE"/>
        </w:rPr>
        <w:t xml:space="preserve"> 352</w:t>
      </w:r>
      <w:r>
        <w:rPr>
          <w:lang w:val="de-DE"/>
        </w:rPr>
        <w:t xml:space="preserve"> dat</w:t>
      </w:r>
      <w:r w:rsidR="00E50F0E">
        <w:rPr>
          <w:lang w:val="de-DE"/>
        </w:rPr>
        <w:t>ë</w:t>
      </w:r>
      <w:r w:rsidR="002B7B2F">
        <w:rPr>
          <w:lang w:val="de-DE"/>
        </w:rPr>
        <w:t xml:space="preserve"> 01.06.2017</w:t>
      </w:r>
      <w:r>
        <w:rPr>
          <w:lang w:val="de-DE"/>
        </w:rPr>
        <w:t xml:space="preserve"> t</w:t>
      </w:r>
      <w:r w:rsidR="00E50F0E">
        <w:rPr>
          <w:lang w:val="de-DE"/>
        </w:rPr>
        <w:t>ë</w:t>
      </w:r>
      <w:r>
        <w:rPr>
          <w:lang w:val="de-DE"/>
        </w:rPr>
        <w:t xml:space="preserve"> Drejtorit t</w:t>
      </w:r>
      <w:r w:rsidR="00E50F0E">
        <w:rPr>
          <w:lang w:val="de-DE"/>
        </w:rPr>
        <w:t>ë</w:t>
      </w:r>
      <w:r>
        <w:rPr>
          <w:lang w:val="de-DE"/>
        </w:rPr>
        <w:t xml:space="preserve"> P</w:t>
      </w:r>
      <w:r w:rsidR="00E50F0E">
        <w:rPr>
          <w:lang w:val="de-DE"/>
        </w:rPr>
        <w:t>ë</w:t>
      </w:r>
      <w:r>
        <w:rPr>
          <w:lang w:val="de-DE"/>
        </w:rPr>
        <w:t>rgjthsh</w:t>
      </w:r>
      <w:r w:rsidR="00E50F0E">
        <w:rPr>
          <w:lang w:val="de-DE"/>
        </w:rPr>
        <w:t>ë</w:t>
      </w:r>
      <w:r w:rsidR="002B7B2F">
        <w:rPr>
          <w:lang w:val="de-DE"/>
        </w:rPr>
        <w:t>m</w:t>
      </w:r>
      <w:r>
        <w:rPr>
          <w:lang w:val="de-DE"/>
        </w:rPr>
        <w:t xml:space="preserve"> jan</w:t>
      </w:r>
      <w:r w:rsidR="00E50F0E">
        <w:rPr>
          <w:lang w:val="de-DE"/>
        </w:rPr>
        <w:t>ë</w:t>
      </w:r>
      <w:r>
        <w:rPr>
          <w:lang w:val="de-DE"/>
        </w:rPr>
        <w:t xml:space="preserve"> miratuar programet e trajnimit si m</w:t>
      </w:r>
      <w:r w:rsidR="00E50F0E">
        <w:rPr>
          <w:lang w:val="de-DE"/>
        </w:rPr>
        <w:t>ë</w:t>
      </w:r>
      <w:r>
        <w:rPr>
          <w:lang w:val="de-DE"/>
        </w:rPr>
        <w:t xml:space="preserve"> posht</w:t>
      </w:r>
      <w:r w:rsidR="00E50F0E">
        <w:rPr>
          <w:lang w:val="de-DE"/>
        </w:rPr>
        <w:t>ë</w:t>
      </w:r>
      <w:r>
        <w:rPr>
          <w:lang w:val="de-DE"/>
        </w:rPr>
        <w:t>:</w:t>
      </w:r>
    </w:p>
    <w:p w:rsidR="002B7B2F" w:rsidRPr="00C73658" w:rsidRDefault="002B7B2F" w:rsidP="00A51417">
      <w:pPr>
        <w:jc w:val="both"/>
        <w:rPr>
          <w:lang w:val="de-DE"/>
        </w:rPr>
      </w:pPr>
    </w:p>
    <w:p w:rsidR="00C73658" w:rsidRPr="004E4672" w:rsidRDefault="00C73658" w:rsidP="00C73658">
      <w:pPr>
        <w:pStyle w:val="ListParagraph"/>
        <w:numPr>
          <w:ilvl w:val="0"/>
          <w:numId w:val="12"/>
        </w:numPr>
      </w:pPr>
      <w:r w:rsidRPr="004E4672">
        <w:t>Programi i trajnimit bazë</w:t>
      </w:r>
    </w:p>
    <w:p w:rsidR="00C73658" w:rsidRPr="004E4672" w:rsidRDefault="00C73658" w:rsidP="00C73658">
      <w:pPr>
        <w:pStyle w:val="ListParagraph"/>
        <w:numPr>
          <w:ilvl w:val="0"/>
          <w:numId w:val="12"/>
        </w:numPr>
      </w:pPr>
      <w:r w:rsidRPr="004E4672">
        <w:t>Programi i trajnimit të personelit që punon me të mitur në institucionet penale</w:t>
      </w:r>
    </w:p>
    <w:p w:rsidR="00C73658" w:rsidRPr="004E4672" w:rsidRDefault="00C73658" w:rsidP="00C73658">
      <w:pPr>
        <w:pStyle w:val="ListParagraph"/>
        <w:numPr>
          <w:ilvl w:val="0"/>
          <w:numId w:val="12"/>
        </w:numPr>
      </w:pPr>
      <w:r w:rsidRPr="004E4672">
        <w:t xml:space="preserve">Programi i trajnimit për </w:t>
      </w:r>
      <w:r>
        <w:t>stafin</w:t>
      </w:r>
      <w:r w:rsidRPr="004E4672">
        <w:t xml:space="preserve"> e burgut të grave</w:t>
      </w:r>
    </w:p>
    <w:p w:rsidR="00C73658" w:rsidRPr="004E4672" w:rsidRDefault="00C73658" w:rsidP="00C73658">
      <w:pPr>
        <w:pStyle w:val="ListParagraph"/>
        <w:numPr>
          <w:ilvl w:val="0"/>
          <w:numId w:val="12"/>
        </w:numPr>
      </w:pPr>
      <w:r w:rsidRPr="004E4672">
        <w:t>Programi i trajnimit të stafit të nivelit të mesëm dhe të lartë</w:t>
      </w:r>
    </w:p>
    <w:p w:rsidR="00C73658" w:rsidRPr="004E4672" w:rsidRDefault="00C73658" w:rsidP="00C73658">
      <w:pPr>
        <w:pStyle w:val="ListParagraph"/>
        <w:numPr>
          <w:ilvl w:val="0"/>
          <w:numId w:val="12"/>
        </w:numPr>
        <w:jc w:val="both"/>
      </w:pPr>
      <w:r w:rsidRPr="004E4672">
        <w:t>Programi i trajnimit për ngritje në gradë të punonjësve të policisë së burgjeve</w:t>
      </w:r>
    </w:p>
    <w:p w:rsidR="00C73658" w:rsidRPr="004E4672" w:rsidRDefault="00C73658" w:rsidP="00C73658">
      <w:pPr>
        <w:pStyle w:val="ListParagraph"/>
        <w:numPr>
          <w:ilvl w:val="0"/>
          <w:numId w:val="12"/>
        </w:numPr>
      </w:pPr>
      <w:r w:rsidRPr="004E4672">
        <w:t>Programi i trajnimit të stafit në detyrë</w:t>
      </w:r>
    </w:p>
    <w:p w:rsidR="002B7B2F" w:rsidRDefault="002B7B2F" w:rsidP="00A51417">
      <w:pPr>
        <w:jc w:val="both"/>
        <w:rPr>
          <w:lang w:val="de-DE"/>
        </w:rPr>
      </w:pPr>
    </w:p>
    <w:p w:rsidR="001318E5" w:rsidRDefault="00C73658" w:rsidP="00A51417">
      <w:pPr>
        <w:jc w:val="both"/>
        <w:rPr>
          <w:lang w:val="de-DE"/>
        </w:rPr>
      </w:pPr>
      <w:r w:rsidRPr="00C73658">
        <w:rPr>
          <w:lang w:val="de-DE"/>
        </w:rPr>
        <w:t>Programet e trajnimit baz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punonj</w:t>
      </w:r>
      <w:r w:rsidR="00E50F0E">
        <w:rPr>
          <w:lang w:val="de-DE"/>
        </w:rPr>
        <w:t>ë</w:t>
      </w:r>
      <w:r w:rsidRPr="00C73658">
        <w:rPr>
          <w:lang w:val="de-DE"/>
        </w:rPr>
        <w:t>sve 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policis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s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burgjeve, 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stafit q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punon me 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mitur dhe me grat</w:t>
      </w:r>
      <w:r w:rsidR="00E50F0E">
        <w:rPr>
          <w:lang w:val="de-DE"/>
        </w:rPr>
        <w:t>ë</w:t>
      </w:r>
      <w:r w:rsidRPr="00C73658">
        <w:rPr>
          <w:lang w:val="de-DE"/>
        </w:rPr>
        <w:t>, jan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rishikuar nga ekspert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t</w:t>
      </w:r>
      <w:r w:rsidR="00E50F0E">
        <w:rPr>
          <w:lang w:val="de-DE"/>
        </w:rPr>
        <w:t>ë</w:t>
      </w:r>
      <w:r w:rsidR="002B7B2F">
        <w:rPr>
          <w:lang w:val="de-DE"/>
        </w:rPr>
        <w:t xml:space="preserve"> K</w:t>
      </w:r>
      <w:r w:rsidRPr="00C73658">
        <w:rPr>
          <w:lang w:val="de-DE"/>
        </w:rPr>
        <w:t>E dhe specialist</w:t>
      </w:r>
      <w:r w:rsidR="002B7B2F">
        <w:rPr>
          <w:lang w:val="de-DE"/>
        </w:rPr>
        <w:t>ë</w:t>
      </w:r>
      <w:r w:rsidRPr="00C73658">
        <w:rPr>
          <w:lang w:val="de-DE"/>
        </w:rPr>
        <w:t xml:space="preserve"> t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DPB dhe jan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p</w:t>
      </w:r>
      <w:r w:rsidR="00E50F0E">
        <w:rPr>
          <w:lang w:val="de-DE"/>
        </w:rPr>
        <w:t>ë</w:t>
      </w:r>
      <w:r w:rsidRPr="00C73658">
        <w:rPr>
          <w:lang w:val="de-DE"/>
        </w:rPr>
        <w:t>rmir</w:t>
      </w:r>
      <w:r w:rsidR="00E50F0E">
        <w:rPr>
          <w:lang w:val="de-DE"/>
        </w:rPr>
        <w:t>ë</w:t>
      </w:r>
      <w:r w:rsidRPr="00C73658">
        <w:rPr>
          <w:lang w:val="de-DE"/>
        </w:rPr>
        <w:t>suar n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form</w:t>
      </w:r>
      <w:r w:rsidR="00E50F0E">
        <w:rPr>
          <w:lang w:val="de-DE"/>
        </w:rPr>
        <w:t>ë</w:t>
      </w:r>
      <w:r w:rsidRPr="00C73658">
        <w:rPr>
          <w:lang w:val="de-DE"/>
        </w:rPr>
        <w:t xml:space="preserve"> </w:t>
      </w:r>
      <w:r w:rsidR="002B7B2F">
        <w:rPr>
          <w:lang w:val="de-DE"/>
        </w:rPr>
        <w:t>kurr</w:t>
      </w:r>
      <w:r w:rsidRPr="00C73658">
        <w:rPr>
          <w:lang w:val="de-DE"/>
        </w:rPr>
        <w:t>ikule, ku p</w:t>
      </w:r>
      <w:r w:rsidR="00E50F0E">
        <w:rPr>
          <w:lang w:val="de-DE"/>
        </w:rPr>
        <w:t>ë</w:t>
      </w:r>
      <w:r w:rsidRPr="00C73658">
        <w:rPr>
          <w:lang w:val="de-DE"/>
        </w:rPr>
        <w:t>rcaktohet q</w:t>
      </w:r>
      <w:r w:rsidR="00E50F0E">
        <w:rPr>
          <w:lang w:val="de-DE"/>
        </w:rPr>
        <w:t>ë</w:t>
      </w:r>
      <w:r w:rsidRPr="00C73658">
        <w:rPr>
          <w:lang w:val="de-DE"/>
        </w:rPr>
        <w:t>llimi, objektivat e temave, metodat dhe vler</w:t>
      </w:r>
      <w:r w:rsidR="00E50F0E">
        <w:rPr>
          <w:lang w:val="de-DE"/>
        </w:rPr>
        <w:t>ë</w:t>
      </w:r>
      <w:r w:rsidRPr="00C73658">
        <w:rPr>
          <w:lang w:val="de-DE"/>
        </w:rPr>
        <w:t>simi.</w:t>
      </w:r>
      <w:r w:rsidR="00F032B4">
        <w:rPr>
          <w:lang w:val="de-DE"/>
        </w:rPr>
        <w:t xml:space="preserve"> </w:t>
      </w:r>
    </w:p>
    <w:p w:rsidR="002B7B2F" w:rsidRDefault="002B7B2F" w:rsidP="00A51417">
      <w:pPr>
        <w:jc w:val="both"/>
        <w:rPr>
          <w:lang w:val="de-DE"/>
        </w:rPr>
      </w:pPr>
    </w:p>
    <w:p w:rsidR="00C73658" w:rsidRDefault="002B7B2F" w:rsidP="00A51417">
      <w:pPr>
        <w:jc w:val="both"/>
        <w:rPr>
          <w:lang w:val="de-DE"/>
        </w:rPr>
      </w:pPr>
      <w:r>
        <w:rPr>
          <w:lang w:val="de-DE"/>
        </w:rPr>
        <w:t>Rishikimi i programeve</w:t>
      </w:r>
      <w:r w:rsidR="001318E5">
        <w:rPr>
          <w:lang w:val="de-DE"/>
        </w:rPr>
        <w:t xml:space="preserve"> nuk </w:t>
      </w:r>
      <w:r w:rsidR="00096595">
        <w:rPr>
          <w:lang w:val="de-DE"/>
        </w:rPr>
        <w:t>ë</w:t>
      </w:r>
      <w:r w:rsidR="001318E5">
        <w:rPr>
          <w:lang w:val="de-DE"/>
        </w:rPr>
        <w:t>sht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ç</w:t>
      </w:r>
      <w:r w:rsidR="00096595">
        <w:rPr>
          <w:lang w:val="de-DE"/>
        </w:rPr>
        <w:t>ë</w:t>
      </w:r>
      <w:r w:rsidR="001318E5">
        <w:rPr>
          <w:lang w:val="de-DE"/>
        </w:rPr>
        <w:t>shtje e parashikuar p</w:t>
      </w:r>
      <w:r w:rsidR="00096595">
        <w:rPr>
          <w:lang w:val="de-DE"/>
        </w:rPr>
        <w:t>ë</w:t>
      </w:r>
      <w:r w:rsidR="001318E5">
        <w:rPr>
          <w:lang w:val="de-DE"/>
        </w:rPr>
        <w:t>r gjat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vitit 2019, pasi duhet p</w:t>
      </w:r>
      <w:r w:rsidR="00096595">
        <w:rPr>
          <w:lang w:val="de-DE"/>
        </w:rPr>
        <w:t>ë</w:t>
      </w:r>
      <w:r w:rsidR="001318E5">
        <w:rPr>
          <w:lang w:val="de-DE"/>
        </w:rPr>
        <w:t>rq</w:t>
      </w:r>
      <w:r w:rsidR="00096595">
        <w:rPr>
          <w:lang w:val="de-DE"/>
        </w:rPr>
        <w:t>ë</w:t>
      </w:r>
      <w:r w:rsidR="001318E5">
        <w:rPr>
          <w:lang w:val="de-DE"/>
        </w:rPr>
        <w:t>ndruar puna n</w:t>
      </w:r>
      <w:r w:rsidR="00096595">
        <w:rPr>
          <w:lang w:val="de-DE"/>
        </w:rPr>
        <w:t>ë</w:t>
      </w:r>
      <w:r w:rsidR="001318E5">
        <w:rPr>
          <w:lang w:val="de-DE"/>
        </w:rPr>
        <w:t xml:space="preserve"> implementimin e tyre.</w:t>
      </w:r>
    </w:p>
    <w:p w:rsidR="001318E5" w:rsidRDefault="001318E5" w:rsidP="00A51417">
      <w:pPr>
        <w:jc w:val="both"/>
        <w:rPr>
          <w:lang w:val="de-DE"/>
        </w:rPr>
      </w:pPr>
    </w:p>
    <w:p w:rsidR="00F032B4" w:rsidRPr="00C73658" w:rsidRDefault="006E6B1F" w:rsidP="00A51417">
      <w:pPr>
        <w:jc w:val="both"/>
        <w:rPr>
          <w:lang w:val="de-DE"/>
        </w:rPr>
      </w:pPr>
      <w:r w:rsidRPr="00082EDA">
        <w:rPr>
          <w:b/>
          <w:lang w:val="de-DE"/>
        </w:rPr>
        <w:t>Modulet</w:t>
      </w:r>
      <w:r>
        <w:rPr>
          <w:lang w:val="de-DE"/>
        </w:rPr>
        <w:t xml:space="preserve"> jan</w:t>
      </w:r>
      <w:r w:rsidR="00E50F0E">
        <w:rPr>
          <w:lang w:val="de-DE"/>
        </w:rPr>
        <w:t>ë</w:t>
      </w:r>
      <w:r>
        <w:rPr>
          <w:lang w:val="de-DE"/>
        </w:rPr>
        <w:t xml:space="preserve"> hartuar n</w:t>
      </w:r>
      <w:r w:rsidR="00E50F0E">
        <w:rPr>
          <w:lang w:val="de-DE"/>
        </w:rPr>
        <w:t>ë</w:t>
      </w:r>
      <w:r>
        <w:rPr>
          <w:lang w:val="de-DE"/>
        </w:rPr>
        <w:t xml:space="preserve"> vitin 2009 dhe nj</w:t>
      </w:r>
      <w:r w:rsidR="00E50F0E">
        <w:rPr>
          <w:lang w:val="de-DE"/>
        </w:rPr>
        <w:t>ë</w:t>
      </w:r>
      <w:r>
        <w:rPr>
          <w:lang w:val="de-DE"/>
        </w:rPr>
        <w:t xml:space="preserve"> pjes</w:t>
      </w:r>
      <w:r w:rsidR="00E50F0E">
        <w:rPr>
          <w:lang w:val="de-DE"/>
        </w:rPr>
        <w:t>ë</w:t>
      </w:r>
      <w:r>
        <w:rPr>
          <w:lang w:val="de-DE"/>
        </w:rPr>
        <w:t xml:space="preserve"> jan</w:t>
      </w:r>
      <w:r w:rsidR="00E50F0E">
        <w:rPr>
          <w:lang w:val="de-DE"/>
        </w:rPr>
        <w:t>ë</w:t>
      </w:r>
      <w:r>
        <w:rPr>
          <w:lang w:val="de-DE"/>
        </w:rPr>
        <w:t xml:space="preserve"> rishikuar. Aktualisht jan</w:t>
      </w:r>
      <w:r w:rsidR="00E50F0E">
        <w:rPr>
          <w:lang w:val="de-DE"/>
        </w:rPr>
        <w:t>ë</w:t>
      </w:r>
      <w:r>
        <w:rPr>
          <w:lang w:val="de-DE"/>
        </w:rPr>
        <w:t xml:space="preserve"> t</w:t>
      </w:r>
      <w:r w:rsidR="00E50F0E">
        <w:rPr>
          <w:lang w:val="de-DE"/>
        </w:rPr>
        <w:t>ë</w:t>
      </w:r>
      <w:r>
        <w:rPr>
          <w:lang w:val="de-DE"/>
        </w:rPr>
        <w:t xml:space="preserve"> disponueshme manualet e trajnimit baz</w:t>
      </w:r>
      <w:r w:rsidR="00E50F0E">
        <w:rPr>
          <w:lang w:val="de-DE"/>
        </w:rPr>
        <w:t>ë</w:t>
      </w:r>
      <w:r>
        <w:rPr>
          <w:lang w:val="de-DE"/>
        </w:rPr>
        <w:t>, manual i trajnimit t</w:t>
      </w:r>
      <w:r w:rsidR="00E50F0E">
        <w:rPr>
          <w:lang w:val="de-DE"/>
        </w:rPr>
        <w:t>ë</w:t>
      </w:r>
      <w:r>
        <w:rPr>
          <w:lang w:val="de-DE"/>
        </w:rPr>
        <w:t xml:space="preserve"> punonj</w:t>
      </w:r>
      <w:r w:rsidR="00E50F0E">
        <w:rPr>
          <w:lang w:val="de-DE"/>
        </w:rPr>
        <w:t>ë</w:t>
      </w:r>
      <w:r>
        <w:rPr>
          <w:lang w:val="de-DE"/>
        </w:rPr>
        <w:t>sve t</w:t>
      </w:r>
      <w:r w:rsidR="00E50F0E">
        <w:rPr>
          <w:lang w:val="de-DE"/>
        </w:rPr>
        <w:t>ë</w:t>
      </w:r>
      <w:r>
        <w:rPr>
          <w:lang w:val="de-DE"/>
        </w:rPr>
        <w:t xml:space="preserve"> nivelit t</w:t>
      </w:r>
      <w:r w:rsidR="00E50F0E">
        <w:rPr>
          <w:lang w:val="de-DE"/>
        </w:rPr>
        <w:t>ë</w:t>
      </w:r>
      <w:r>
        <w:rPr>
          <w:lang w:val="de-DE"/>
        </w:rPr>
        <w:t xml:space="preserve"> mes</w:t>
      </w:r>
      <w:r w:rsidR="00E50F0E">
        <w:rPr>
          <w:lang w:val="de-DE"/>
        </w:rPr>
        <w:t>ë</w:t>
      </w:r>
      <w:r>
        <w:rPr>
          <w:lang w:val="de-DE"/>
        </w:rPr>
        <w:t>m dhe t</w:t>
      </w:r>
      <w:r w:rsidR="00E50F0E">
        <w:rPr>
          <w:lang w:val="de-DE"/>
        </w:rPr>
        <w:t>ë</w:t>
      </w:r>
      <w:r>
        <w:rPr>
          <w:lang w:val="de-DE"/>
        </w:rPr>
        <w:t xml:space="preserve"> nivelit t</w:t>
      </w:r>
      <w:r w:rsidR="00E50F0E">
        <w:rPr>
          <w:lang w:val="de-DE"/>
        </w:rPr>
        <w:t>ë</w:t>
      </w:r>
      <w:r>
        <w:rPr>
          <w:lang w:val="de-DE"/>
        </w:rPr>
        <w:t xml:space="preserve"> lart</w:t>
      </w:r>
      <w:r w:rsidR="00E50F0E">
        <w:rPr>
          <w:lang w:val="de-DE"/>
        </w:rPr>
        <w:t>ë</w:t>
      </w:r>
      <w:r>
        <w:rPr>
          <w:lang w:val="de-DE"/>
        </w:rPr>
        <w:t>. Me mb</w:t>
      </w:r>
      <w:r w:rsidR="00E50F0E">
        <w:rPr>
          <w:lang w:val="de-DE"/>
        </w:rPr>
        <w:t>ë</w:t>
      </w:r>
      <w:r>
        <w:rPr>
          <w:lang w:val="de-DE"/>
        </w:rPr>
        <w:t>shtetjen e partner</w:t>
      </w:r>
      <w:r w:rsidR="00E50F0E">
        <w:rPr>
          <w:lang w:val="de-DE"/>
        </w:rPr>
        <w:t>ë</w:t>
      </w:r>
      <w:r>
        <w:rPr>
          <w:lang w:val="de-DE"/>
        </w:rPr>
        <w:t>ve jasht</w:t>
      </w:r>
      <w:r w:rsidR="00E50F0E">
        <w:rPr>
          <w:lang w:val="de-DE"/>
        </w:rPr>
        <w:t>ë</w:t>
      </w:r>
      <w:r w:rsidR="002B7B2F">
        <w:rPr>
          <w:lang w:val="de-DE"/>
        </w:rPr>
        <w:t xml:space="preserve"> sistemit</w:t>
      </w:r>
      <w:r>
        <w:rPr>
          <w:lang w:val="de-DE"/>
        </w:rPr>
        <w:t xml:space="preserve"> </w:t>
      </w:r>
      <w:r w:rsidR="00E50F0E">
        <w:rPr>
          <w:lang w:val="de-DE"/>
        </w:rPr>
        <w:t>ë</w:t>
      </w:r>
      <w:r>
        <w:rPr>
          <w:lang w:val="de-DE"/>
        </w:rPr>
        <w:t>sht</w:t>
      </w:r>
      <w:r w:rsidR="00E50F0E">
        <w:rPr>
          <w:lang w:val="de-DE"/>
        </w:rPr>
        <w:t>ë</w:t>
      </w:r>
      <w:r>
        <w:rPr>
          <w:lang w:val="de-DE"/>
        </w:rPr>
        <w:t xml:space="preserve"> hartuar manual p</w:t>
      </w:r>
      <w:r w:rsidR="00E50F0E">
        <w:rPr>
          <w:lang w:val="de-DE"/>
        </w:rPr>
        <w:t>ë</w:t>
      </w:r>
      <w:r>
        <w:rPr>
          <w:lang w:val="de-DE"/>
        </w:rPr>
        <w:t>r sh</w:t>
      </w:r>
      <w:r w:rsidR="00E50F0E">
        <w:rPr>
          <w:lang w:val="de-DE"/>
        </w:rPr>
        <w:t>ë</w:t>
      </w:r>
      <w:r>
        <w:rPr>
          <w:lang w:val="de-DE"/>
        </w:rPr>
        <w:t>ndetin mendor, p</w:t>
      </w:r>
      <w:r w:rsidR="00E50F0E">
        <w:rPr>
          <w:lang w:val="de-DE"/>
        </w:rPr>
        <w:t>ë</w:t>
      </w:r>
      <w:r>
        <w:rPr>
          <w:lang w:val="de-DE"/>
        </w:rPr>
        <w:t>r komunikimin, p</w:t>
      </w:r>
      <w:r w:rsidR="00E50F0E">
        <w:rPr>
          <w:lang w:val="de-DE"/>
        </w:rPr>
        <w:t>ë</w:t>
      </w:r>
      <w:r>
        <w:rPr>
          <w:lang w:val="de-DE"/>
        </w:rPr>
        <w:t>r stafin q</w:t>
      </w:r>
      <w:r w:rsidR="00E50F0E">
        <w:rPr>
          <w:lang w:val="de-DE"/>
        </w:rPr>
        <w:t>ë</w:t>
      </w:r>
      <w:r>
        <w:rPr>
          <w:lang w:val="de-DE"/>
        </w:rPr>
        <w:t xml:space="preserve"> punon me t</w:t>
      </w:r>
      <w:r w:rsidR="00E50F0E">
        <w:rPr>
          <w:lang w:val="de-DE"/>
        </w:rPr>
        <w:t>ë</w:t>
      </w:r>
      <w:r>
        <w:rPr>
          <w:lang w:val="de-DE"/>
        </w:rPr>
        <w:t xml:space="preserve"> mitur etj.</w:t>
      </w:r>
    </w:p>
    <w:p w:rsidR="007071E1" w:rsidRDefault="007071E1" w:rsidP="00A51417">
      <w:pPr>
        <w:jc w:val="both"/>
        <w:rPr>
          <w:lang w:val="de-DE"/>
        </w:rPr>
      </w:pPr>
    </w:p>
    <w:p w:rsidR="00082EDA" w:rsidRDefault="00082EDA" w:rsidP="00A51417">
      <w:pPr>
        <w:jc w:val="both"/>
        <w:rPr>
          <w:b/>
          <w:lang w:val="de-DE"/>
        </w:rPr>
      </w:pPr>
      <w:r w:rsidRPr="00082EDA">
        <w:rPr>
          <w:b/>
          <w:lang w:val="de-DE"/>
        </w:rPr>
        <w:t>Stafi i trajnimeve:</w:t>
      </w:r>
    </w:p>
    <w:p w:rsidR="007071E1" w:rsidRDefault="007071E1" w:rsidP="00A51417">
      <w:pPr>
        <w:jc w:val="both"/>
        <w:rPr>
          <w:b/>
          <w:lang w:val="de-DE"/>
        </w:rPr>
      </w:pPr>
    </w:p>
    <w:p w:rsidR="00082EDA" w:rsidRDefault="00082EDA" w:rsidP="00A51417">
      <w:pPr>
        <w:jc w:val="both"/>
        <w:rPr>
          <w:lang w:val="de-DE"/>
        </w:rPr>
      </w:pPr>
      <w:r>
        <w:rPr>
          <w:lang w:val="de-DE"/>
        </w:rPr>
        <w:t>Drejtoria e P</w:t>
      </w:r>
      <w:r w:rsidR="00E50F0E">
        <w:rPr>
          <w:lang w:val="de-DE"/>
        </w:rPr>
        <w:t>ë</w:t>
      </w:r>
      <w:r>
        <w:rPr>
          <w:lang w:val="de-DE"/>
        </w:rPr>
        <w:t>rgjithshme i ka ofruar trajnimet n</w:t>
      </w:r>
      <w:r w:rsidR="00E50F0E">
        <w:rPr>
          <w:lang w:val="de-DE"/>
        </w:rPr>
        <w:t>ë</w:t>
      </w:r>
      <w:r>
        <w:rPr>
          <w:lang w:val="de-DE"/>
        </w:rPr>
        <w:t>p</w:t>
      </w:r>
      <w:r w:rsidR="00E50F0E">
        <w:rPr>
          <w:lang w:val="de-DE"/>
        </w:rPr>
        <w:t>ë</w:t>
      </w:r>
      <w:r>
        <w:rPr>
          <w:lang w:val="de-DE"/>
        </w:rPr>
        <w:t>rmjet stafit t</w:t>
      </w:r>
      <w:r w:rsidR="00E50F0E">
        <w:rPr>
          <w:lang w:val="de-DE"/>
        </w:rPr>
        <w:t>ë</w:t>
      </w:r>
      <w:r>
        <w:rPr>
          <w:lang w:val="de-DE"/>
        </w:rPr>
        <w:t xml:space="preserve"> em</w:t>
      </w:r>
      <w:r w:rsidR="002B7B2F">
        <w:rPr>
          <w:lang w:val="de-DE"/>
        </w:rPr>
        <w:t>ë</w:t>
      </w:r>
      <w:r>
        <w:rPr>
          <w:lang w:val="de-DE"/>
        </w:rPr>
        <w:t>ruar n</w:t>
      </w:r>
      <w:r w:rsidR="00E50F0E">
        <w:rPr>
          <w:lang w:val="de-DE"/>
        </w:rPr>
        <w:t>ë</w:t>
      </w:r>
      <w:r>
        <w:rPr>
          <w:lang w:val="de-DE"/>
        </w:rPr>
        <w:t xml:space="preserve"> sh</w:t>
      </w:r>
      <w:r w:rsidR="00E50F0E">
        <w:rPr>
          <w:lang w:val="de-DE"/>
        </w:rPr>
        <w:t>ë</w:t>
      </w:r>
      <w:r>
        <w:rPr>
          <w:lang w:val="de-DE"/>
        </w:rPr>
        <w:t>rbimin e trajnimeve dhe punonj</w:t>
      </w:r>
      <w:r w:rsidR="00E50F0E">
        <w:rPr>
          <w:lang w:val="de-DE"/>
        </w:rPr>
        <w:t>ë</w:t>
      </w:r>
      <w:r>
        <w:rPr>
          <w:lang w:val="de-DE"/>
        </w:rPr>
        <w:t>sve t</w:t>
      </w:r>
      <w:r w:rsidR="00E50F0E">
        <w:rPr>
          <w:lang w:val="de-DE"/>
        </w:rPr>
        <w:t>ë</w:t>
      </w:r>
      <w:r>
        <w:rPr>
          <w:lang w:val="de-DE"/>
        </w:rPr>
        <w:t xml:space="preserve"> tjer</w:t>
      </w:r>
      <w:r w:rsidR="00E50F0E">
        <w:rPr>
          <w:lang w:val="de-DE"/>
        </w:rPr>
        <w:t>ë</w:t>
      </w:r>
      <w:r>
        <w:rPr>
          <w:lang w:val="de-DE"/>
        </w:rPr>
        <w:t xml:space="preserve"> me eksperienc</w:t>
      </w:r>
      <w:r w:rsidR="00E50F0E">
        <w:rPr>
          <w:lang w:val="de-DE"/>
        </w:rPr>
        <w:t>ë</w:t>
      </w:r>
      <w:r>
        <w:rPr>
          <w:lang w:val="de-DE"/>
        </w:rPr>
        <w:t xml:space="preserve"> dhe t</w:t>
      </w:r>
      <w:r w:rsidR="00E50F0E">
        <w:rPr>
          <w:lang w:val="de-DE"/>
        </w:rPr>
        <w:t>ë</w:t>
      </w:r>
      <w:r>
        <w:rPr>
          <w:lang w:val="de-DE"/>
        </w:rPr>
        <w:t xml:space="preserve"> çertifikuar si trajner</w:t>
      </w:r>
      <w:r w:rsidR="002B7B2F">
        <w:rPr>
          <w:lang w:val="de-DE"/>
        </w:rPr>
        <w:t>ë</w:t>
      </w:r>
      <w:r w:rsidR="001652EE">
        <w:rPr>
          <w:lang w:val="de-DE"/>
        </w:rPr>
        <w:t>, af</w:t>
      </w:r>
      <w:r w:rsidR="00E50F0E">
        <w:rPr>
          <w:lang w:val="de-DE"/>
        </w:rPr>
        <w:t>ë</w:t>
      </w:r>
      <w:r w:rsidR="001652EE">
        <w:rPr>
          <w:lang w:val="de-DE"/>
        </w:rPr>
        <w:t>rsisht 15 punonj</w:t>
      </w:r>
      <w:r w:rsidR="00E50F0E">
        <w:rPr>
          <w:lang w:val="de-DE"/>
        </w:rPr>
        <w:t>ë</w:t>
      </w:r>
      <w:r w:rsidR="001652EE">
        <w:rPr>
          <w:lang w:val="de-DE"/>
        </w:rPr>
        <w:t>s</w:t>
      </w:r>
      <w:r>
        <w:rPr>
          <w:lang w:val="de-DE"/>
        </w:rPr>
        <w:t>.</w:t>
      </w:r>
      <w:r w:rsidR="001652EE">
        <w:rPr>
          <w:lang w:val="de-DE"/>
        </w:rPr>
        <w:t xml:space="preserve"> P</w:t>
      </w:r>
      <w:r w:rsidR="00E50F0E">
        <w:rPr>
          <w:lang w:val="de-DE"/>
        </w:rPr>
        <w:t>ë</w:t>
      </w:r>
      <w:r w:rsidR="001652EE">
        <w:rPr>
          <w:lang w:val="de-DE"/>
        </w:rPr>
        <w:t>rballimi i nevojave p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r trajnime </w:t>
      </w:r>
      <w:r w:rsidR="00E50F0E">
        <w:rPr>
          <w:lang w:val="de-DE"/>
        </w:rPr>
        <w:t>ë</w:t>
      </w:r>
      <w:r w:rsidR="001652EE">
        <w:rPr>
          <w:lang w:val="de-DE"/>
        </w:rPr>
        <w:t>sht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i v</w:t>
      </w:r>
      <w:r w:rsidR="00E50F0E">
        <w:rPr>
          <w:lang w:val="de-DE"/>
        </w:rPr>
        <w:t>ë</w:t>
      </w:r>
      <w:r w:rsidR="001652EE">
        <w:rPr>
          <w:lang w:val="de-DE"/>
        </w:rPr>
        <w:t>shtir</w:t>
      </w:r>
      <w:r w:rsidR="00E50F0E">
        <w:rPr>
          <w:lang w:val="de-DE"/>
        </w:rPr>
        <w:t>ë</w:t>
      </w:r>
      <w:r w:rsidR="001652EE">
        <w:rPr>
          <w:lang w:val="de-DE"/>
        </w:rPr>
        <w:t>, n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kushtet e munges</w:t>
      </w:r>
      <w:r w:rsidR="00E50F0E">
        <w:rPr>
          <w:lang w:val="de-DE"/>
        </w:rPr>
        <w:t>ë</w:t>
      </w:r>
      <w:r w:rsidR="001652EE">
        <w:rPr>
          <w:lang w:val="de-DE"/>
        </w:rPr>
        <w:t>s s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nj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strukture t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kompletuar me staf t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kualifikuar. K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shtu </w:t>
      </w:r>
      <w:r w:rsidR="00E50F0E">
        <w:rPr>
          <w:lang w:val="de-DE"/>
        </w:rPr>
        <w:t>ë</w:t>
      </w:r>
      <w:r w:rsidR="001652EE">
        <w:rPr>
          <w:lang w:val="de-DE"/>
        </w:rPr>
        <w:t>sht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nevoj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emergjente miratimi i struktur</w:t>
      </w:r>
      <w:r w:rsidR="00E50F0E">
        <w:rPr>
          <w:lang w:val="de-DE"/>
        </w:rPr>
        <w:t>ë</w:t>
      </w:r>
      <w:r w:rsidR="001652EE">
        <w:rPr>
          <w:lang w:val="de-DE"/>
        </w:rPr>
        <w:t>s s</w:t>
      </w:r>
      <w:r w:rsidR="00E50F0E">
        <w:rPr>
          <w:lang w:val="de-DE"/>
        </w:rPr>
        <w:t>ë</w:t>
      </w:r>
      <w:r w:rsidR="001652EE">
        <w:rPr>
          <w:lang w:val="de-DE"/>
        </w:rPr>
        <w:t xml:space="preserve"> propozuar nga Drejtoria e P</w:t>
      </w:r>
      <w:r w:rsidR="00E50F0E">
        <w:rPr>
          <w:lang w:val="de-DE"/>
        </w:rPr>
        <w:t>ë</w:t>
      </w:r>
      <w:r w:rsidR="001652EE">
        <w:rPr>
          <w:lang w:val="de-DE"/>
        </w:rPr>
        <w:t>rgjithshme e Burgjeve.</w:t>
      </w:r>
    </w:p>
    <w:p w:rsidR="007071E1" w:rsidRDefault="007071E1" w:rsidP="00A51417">
      <w:pPr>
        <w:jc w:val="both"/>
        <w:rPr>
          <w:lang w:val="de-DE"/>
        </w:rPr>
      </w:pPr>
    </w:p>
    <w:p w:rsidR="00082EDA" w:rsidRDefault="006E27F2" w:rsidP="00A51417">
      <w:pPr>
        <w:jc w:val="both"/>
        <w:rPr>
          <w:b/>
          <w:lang w:val="de-DE"/>
        </w:rPr>
      </w:pPr>
      <w:r w:rsidRPr="006E27F2">
        <w:rPr>
          <w:b/>
          <w:lang w:val="de-DE"/>
        </w:rPr>
        <w:t>Partneriteti:</w:t>
      </w:r>
    </w:p>
    <w:p w:rsidR="007071E1" w:rsidRDefault="007071E1" w:rsidP="00A51417">
      <w:pPr>
        <w:jc w:val="both"/>
        <w:rPr>
          <w:b/>
          <w:lang w:val="de-DE"/>
        </w:rPr>
      </w:pPr>
    </w:p>
    <w:p w:rsidR="006E27F2" w:rsidRDefault="006E27F2" w:rsidP="00A51417">
      <w:pPr>
        <w:jc w:val="both"/>
        <w:rPr>
          <w:lang w:val="de-DE"/>
        </w:rPr>
      </w:pPr>
      <w:r w:rsidRPr="006E27F2">
        <w:rPr>
          <w:lang w:val="de-DE"/>
        </w:rPr>
        <w:t>Drejtoria e P</w:t>
      </w:r>
      <w:r w:rsidR="00E50F0E">
        <w:rPr>
          <w:lang w:val="de-DE"/>
        </w:rPr>
        <w:t>ë</w:t>
      </w:r>
      <w:r w:rsidRPr="006E27F2">
        <w:rPr>
          <w:lang w:val="de-DE"/>
        </w:rPr>
        <w:t>rgjithshme e Burgjeve</w:t>
      </w:r>
      <w:r>
        <w:rPr>
          <w:lang w:val="de-DE"/>
        </w:rPr>
        <w:t xml:space="preserve"> p</w:t>
      </w:r>
      <w:r w:rsidR="00E50F0E">
        <w:rPr>
          <w:lang w:val="de-DE"/>
        </w:rPr>
        <w:t>ë</w:t>
      </w:r>
      <w:r>
        <w:rPr>
          <w:lang w:val="de-DE"/>
        </w:rPr>
        <w:t>r trajnimin e stafit ka bashk</w:t>
      </w:r>
      <w:r w:rsidR="00E50F0E">
        <w:rPr>
          <w:lang w:val="de-DE"/>
        </w:rPr>
        <w:t>ë</w:t>
      </w:r>
      <w:r>
        <w:rPr>
          <w:lang w:val="de-DE"/>
        </w:rPr>
        <w:t xml:space="preserve">punuar me </w:t>
      </w:r>
      <w:r w:rsidR="002B7B2F">
        <w:rPr>
          <w:lang w:val="de-DE"/>
        </w:rPr>
        <w:t>institucione të ndryshme</w:t>
      </w:r>
      <w:r>
        <w:rPr>
          <w:lang w:val="de-DE"/>
        </w:rPr>
        <w:t>, t</w:t>
      </w:r>
      <w:r w:rsidR="00E50F0E">
        <w:rPr>
          <w:lang w:val="de-DE"/>
        </w:rPr>
        <w:t>ë</w:t>
      </w:r>
      <w:r>
        <w:rPr>
          <w:lang w:val="de-DE"/>
        </w:rPr>
        <w:t xml:space="preserve"> cil</w:t>
      </w:r>
      <w:r w:rsidR="00E50F0E">
        <w:rPr>
          <w:lang w:val="de-DE"/>
        </w:rPr>
        <w:t>ë</w:t>
      </w:r>
      <w:r>
        <w:rPr>
          <w:lang w:val="de-DE"/>
        </w:rPr>
        <w:t>t kan</w:t>
      </w:r>
      <w:r w:rsidR="00E50F0E">
        <w:rPr>
          <w:lang w:val="de-DE"/>
        </w:rPr>
        <w:t>ë</w:t>
      </w:r>
      <w:r>
        <w:rPr>
          <w:lang w:val="de-DE"/>
        </w:rPr>
        <w:t xml:space="preserve"> zbatuar projekte n</w:t>
      </w:r>
      <w:r w:rsidR="00E50F0E">
        <w:rPr>
          <w:lang w:val="de-DE"/>
        </w:rPr>
        <w:t>ë</w:t>
      </w:r>
      <w:r>
        <w:rPr>
          <w:lang w:val="de-DE"/>
        </w:rPr>
        <w:t xml:space="preserve"> mb</w:t>
      </w:r>
      <w:r w:rsidR="00E50F0E">
        <w:rPr>
          <w:lang w:val="de-DE"/>
        </w:rPr>
        <w:t>ë</w:t>
      </w:r>
      <w:r>
        <w:rPr>
          <w:lang w:val="de-DE"/>
        </w:rPr>
        <w:t>shtetje t</w:t>
      </w:r>
      <w:r w:rsidR="00E50F0E">
        <w:rPr>
          <w:lang w:val="de-DE"/>
        </w:rPr>
        <w:t>ë</w:t>
      </w:r>
      <w:r w:rsidR="002B7B2F">
        <w:rPr>
          <w:lang w:val="de-DE"/>
        </w:rPr>
        <w:t xml:space="preserve"> saj, si K</w:t>
      </w:r>
      <w:r>
        <w:rPr>
          <w:lang w:val="de-DE"/>
        </w:rPr>
        <w:t>E, OSCE, KSHH dhe me institucione shtet</w:t>
      </w:r>
      <w:r w:rsidR="00E50F0E">
        <w:rPr>
          <w:lang w:val="de-DE"/>
        </w:rPr>
        <w:t>ë</w:t>
      </w:r>
      <w:r>
        <w:rPr>
          <w:lang w:val="de-DE"/>
        </w:rPr>
        <w:t>rore si Akademia e Siguris</w:t>
      </w:r>
      <w:r w:rsidR="00E50F0E">
        <w:rPr>
          <w:lang w:val="de-DE"/>
        </w:rPr>
        <w:t>ë</w:t>
      </w:r>
      <w:r>
        <w:rPr>
          <w:lang w:val="de-DE"/>
        </w:rPr>
        <w:t>.</w:t>
      </w:r>
    </w:p>
    <w:p w:rsidR="002B7B2F" w:rsidRDefault="002B7B2F" w:rsidP="00A51417">
      <w:pPr>
        <w:jc w:val="both"/>
        <w:rPr>
          <w:lang w:val="de-DE"/>
        </w:rPr>
      </w:pPr>
    </w:p>
    <w:p w:rsidR="002B7B2F" w:rsidRDefault="002B7B2F" w:rsidP="00A51417">
      <w:pPr>
        <w:jc w:val="both"/>
        <w:rPr>
          <w:lang w:val="de-DE"/>
        </w:rPr>
      </w:pPr>
    </w:p>
    <w:p w:rsidR="00D14165" w:rsidRDefault="002B7B2F" w:rsidP="002B7B2F">
      <w:pPr>
        <w:pStyle w:val="Title"/>
        <w:jc w:val="both"/>
        <w:rPr>
          <w:b w:val="0"/>
          <w:bCs w:val="0"/>
          <w:iCs/>
          <w:color w:val="000000"/>
          <w:szCs w:val="24"/>
        </w:rPr>
      </w:pPr>
      <w:r w:rsidRPr="002B7B2F">
        <w:rPr>
          <w:rFonts w:eastAsia="Times New Roman"/>
          <w:bCs w:val="0"/>
          <w:szCs w:val="24"/>
        </w:rPr>
        <w:t xml:space="preserve">II. </w:t>
      </w:r>
      <w:r w:rsidR="00D14165" w:rsidRPr="002B7B2F">
        <w:rPr>
          <w:bCs w:val="0"/>
          <w:iCs/>
          <w:color w:val="000000"/>
          <w:szCs w:val="24"/>
        </w:rPr>
        <w:t>Baza</w:t>
      </w:r>
      <w:r w:rsidR="00D14165" w:rsidRPr="00DA30B0">
        <w:rPr>
          <w:bCs w:val="0"/>
          <w:iCs/>
          <w:color w:val="000000"/>
          <w:szCs w:val="24"/>
        </w:rPr>
        <w:t xml:space="preserve"> ku mbështetet programi:</w:t>
      </w:r>
      <w:r w:rsidR="00D14165" w:rsidRPr="00DA30B0">
        <w:rPr>
          <w:b w:val="0"/>
          <w:bCs w:val="0"/>
          <w:iCs/>
          <w:color w:val="000000"/>
          <w:szCs w:val="24"/>
        </w:rPr>
        <w:tab/>
      </w:r>
    </w:p>
    <w:p w:rsidR="00980DD3" w:rsidRPr="00980DD3" w:rsidRDefault="00980DD3" w:rsidP="00980DD3">
      <w:pPr>
        <w:pStyle w:val="ListParagraph"/>
        <w:ind w:left="960"/>
      </w:pPr>
    </w:p>
    <w:p w:rsidR="00A86BF4" w:rsidRDefault="00A86BF4" w:rsidP="00B17F98">
      <w:pPr>
        <w:pStyle w:val="Title"/>
        <w:numPr>
          <w:ilvl w:val="0"/>
          <w:numId w:val="22"/>
        </w:numPr>
        <w:ind w:left="567"/>
        <w:jc w:val="both"/>
        <w:rPr>
          <w:b w:val="0"/>
          <w:bCs w:val="0"/>
          <w:iCs/>
          <w:color w:val="000000"/>
          <w:szCs w:val="24"/>
        </w:rPr>
      </w:pPr>
      <w:r w:rsidRPr="00DA30B0">
        <w:rPr>
          <w:b w:val="0"/>
          <w:bCs w:val="0"/>
          <w:iCs/>
          <w:color w:val="000000"/>
          <w:szCs w:val="24"/>
        </w:rPr>
        <w:t>Planin e Veprimit të D</w:t>
      </w:r>
      <w:r w:rsidR="008D09D6">
        <w:rPr>
          <w:b w:val="0"/>
          <w:bCs w:val="0"/>
          <w:iCs/>
          <w:color w:val="000000"/>
          <w:szCs w:val="24"/>
        </w:rPr>
        <w:t>rejtoris</w:t>
      </w:r>
      <w:r w:rsidR="00E50F0E">
        <w:rPr>
          <w:b w:val="0"/>
          <w:bCs w:val="0"/>
          <w:iCs/>
          <w:color w:val="000000"/>
          <w:szCs w:val="24"/>
        </w:rPr>
        <w:t>ë</w:t>
      </w:r>
      <w:r w:rsidR="00813EA5">
        <w:rPr>
          <w:b w:val="0"/>
          <w:bCs w:val="0"/>
          <w:iCs/>
          <w:color w:val="000000"/>
          <w:szCs w:val="24"/>
        </w:rPr>
        <w:t xml:space="preserve"> </w:t>
      </w:r>
      <w:r w:rsidRPr="00DA30B0">
        <w:rPr>
          <w:b w:val="0"/>
          <w:bCs w:val="0"/>
          <w:iCs/>
          <w:color w:val="000000"/>
          <w:szCs w:val="24"/>
        </w:rPr>
        <w:t>P</w:t>
      </w:r>
      <w:r w:rsidR="00E50F0E">
        <w:rPr>
          <w:b w:val="0"/>
          <w:bCs w:val="0"/>
          <w:iCs/>
          <w:color w:val="000000"/>
          <w:szCs w:val="24"/>
        </w:rPr>
        <w:t>ë</w:t>
      </w:r>
      <w:r w:rsidR="008D09D6">
        <w:rPr>
          <w:b w:val="0"/>
          <w:bCs w:val="0"/>
          <w:iCs/>
          <w:color w:val="000000"/>
          <w:szCs w:val="24"/>
        </w:rPr>
        <w:t>rgjithshme t</w:t>
      </w:r>
      <w:r w:rsidR="00E50F0E">
        <w:rPr>
          <w:b w:val="0"/>
          <w:bCs w:val="0"/>
          <w:iCs/>
          <w:color w:val="000000"/>
          <w:szCs w:val="24"/>
        </w:rPr>
        <w:t>ë</w:t>
      </w:r>
      <w:r w:rsidR="00813EA5">
        <w:rPr>
          <w:b w:val="0"/>
          <w:bCs w:val="0"/>
          <w:iCs/>
          <w:color w:val="000000"/>
          <w:szCs w:val="24"/>
        </w:rPr>
        <w:t xml:space="preserve"> </w:t>
      </w:r>
      <w:r w:rsidRPr="00DA30B0">
        <w:rPr>
          <w:b w:val="0"/>
          <w:bCs w:val="0"/>
          <w:iCs/>
          <w:color w:val="000000"/>
          <w:szCs w:val="24"/>
        </w:rPr>
        <w:t>B</w:t>
      </w:r>
      <w:r w:rsidR="008D09D6">
        <w:rPr>
          <w:b w:val="0"/>
          <w:bCs w:val="0"/>
          <w:iCs/>
          <w:color w:val="000000"/>
          <w:szCs w:val="24"/>
        </w:rPr>
        <w:t>urgjeve</w:t>
      </w:r>
      <w:r w:rsidRPr="00DA30B0">
        <w:rPr>
          <w:b w:val="0"/>
          <w:bCs w:val="0"/>
          <w:iCs/>
          <w:color w:val="000000"/>
          <w:szCs w:val="24"/>
        </w:rPr>
        <w:t xml:space="preserve"> për vitin 20</w:t>
      </w:r>
      <w:r w:rsidR="00F33155">
        <w:rPr>
          <w:b w:val="0"/>
          <w:bCs w:val="0"/>
          <w:iCs/>
          <w:color w:val="000000"/>
          <w:szCs w:val="24"/>
        </w:rPr>
        <w:t>20</w:t>
      </w:r>
      <w:r w:rsidRPr="00DA30B0">
        <w:rPr>
          <w:b w:val="0"/>
          <w:bCs w:val="0"/>
          <w:iCs/>
          <w:color w:val="000000"/>
          <w:szCs w:val="24"/>
        </w:rPr>
        <w:t>.</w:t>
      </w:r>
    </w:p>
    <w:p w:rsidR="002B7B2F" w:rsidRDefault="00980DD3" w:rsidP="002B7B2F">
      <w:pPr>
        <w:pStyle w:val="ListParagraph"/>
        <w:numPr>
          <w:ilvl w:val="0"/>
          <w:numId w:val="22"/>
        </w:numPr>
        <w:ind w:left="567"/>
      </w:pPr>
      <w:r>
        <w:t>Plani Strategjik i zhvillimit t</w:t>
      </w:r>
      <w:r w:rsidR="00096595">
        <w:t>ë</w:t>
      </w:r>
      <w:r>
        <w:t xml:space="preserve"> sistemit penitenciar 2019-2022</w:t>
      </w:r>
    </w:p>
    <w:p w:rsidR="00A86BF4" w:rsidRPr="002B7B2F" w:rsidRDefault="00A86BF4" w:rsidP="002B7B2F">
      <w:pPr>
        <w:pStyle w:val="ListParagraph"/>
        <w:numPr>
          <w:ilvl w:val="0"/>
          <w:numId w:val="22"/>
        </w:numPr>
        <w:ind w:left="567"/>
      </w:pPr>
      <w:r w:rsidRPr="002B7B2F">
        <w:t xml:space="preserve">Planin </w:t>
      </w:r>
      <w:r w:rsidR="00306C40" w:rsidRPr="002B7B2F">
        <w:t>K</w:t>
      </w:r>
      <w:r w:rsidR="006E27F2" w:rsidRPr="002B7B2F">
        <w:t>omb</w:t>
      </w:r>
      <w:r w:rsidR="00E50F0E" w:rsidRPr="002B7B2F">
        <w:t>ë</w:t>
      </w:r>
      <w:r w:rsidR="006E27F2" w:rsidRPr="002B7B2F">
        <w:t xml:space="preserve">tar i Integrimit Europian </w:t>
      </w:r>
      <w:r w:rsidRPr="002B7B2F">
        <w:t>201</w:t>
      </w:r>
      <w:r w:rsidR="006E27F2" w:rsidRPr="002B7B2F">
        <w:t>7</w:t>
      </w:r>
      <w:r w:rsidRPr="002B7B2F">
        <w:t>-20</w:t>
      </w:r>
      <w:r w:rsidR="006E27F2" w:rsidRPr="002B7B2F">
        <w:t>20</w:t>
      </w:r>
    </w:p>
    <w:p w:rsidR="00BA509C" w:rsidRDefault="00813EA5" w:rsidP="00B17F98">
      <w:pPr>
        <w:pStyle w:val="Title"/>
        <w:numPr>
          <w:ilvl w:val="0"/>
          <w:numId w:val="22"/>
        </w:num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Rekomandimet e bëra nga Avokati </w:t>
      </w:r>
      <w:r w:rsidR="00BA509C" w:rsidRPr="00DA30B0">
        <w:rPr>
          <w:b w:val="0"/>
          <w:szCs w:val="24"/>
        </w:rPr>
        <w:t>Pop</w:t>
      </w:r>
      <w:r>
        <w:rPr>
          <w:b w:val="0"/>
          <w:szCs w:val="24"/>
        </w:rPr>
        <w:t>ullit</w:t>
      </w:r>
      <w:r w:rsidR="00BA509C" w:rsidRPr="00DA30B0">
        <w:rPr>
          <w:b w:val="0"/>
          <w:szCs w:val="24"/>
        </w:rPr>
        <w:t xml:space="preserve"> dhe organizatat e pavarura, p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>r p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>rmir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>simin e sh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>rbimeve t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siguris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dhe t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trajtimit e riintegrimit t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t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d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>nuarve dhe t</w:t>
      </w:r>
      <w:r w:rsidR="005103B1" w:rsidRPr="00DA30B0">
        <w:rPr>
          <w:b w:val="0"/>
          <w:szCs w:val="24"/>
        </w:rPr>
        <w:t>ë</w:t>
      </w:r>
      <w:r w:rsidR="00BA509C" w:rsidRPr="00DA30B0">
        <w:rPr>
          <w:b w:val="0"/>
          <w:szCs w:val="24"/>
        </w:rPr>
        <w:t xml:space="preserve"> paraburgosurve.</w:t>
      </w:r>
    </w:p>
    <w:p w:rsidR="005775E2" w:rsidRPr="005775E2" w:rsidRDefault="005775E2" w:rsidP="00B17F98">
      <w:pPr>
        <w:pStyle w:val="ListParagraph"/>
        <w:numPr>
          <w:ilvl w:val="0"/>
          <w:numId w:val="22"/>
        </w:numPr>
        <w:ind w:left="567"/>
      </w:pPr>
      <w:r>
        <w:t>Recomandimin (97) 12 dhe 2006 (2)t</w:t>
      </w:r>
      <w:r w:rsidR="00E50F0E">
        <w:t>ë</w:t>
      </w:r>
      <w:r>
        <w:t xml:space="preserve"> KE</w:t>
      </w:r>
      <w:r w:rsidR="0096351B">
        <w:t>.</w:t>
      </w:r>
    </w:p>
    <w:p w:rsidR="00BA509C" w:rsidRPr="00DA30B0" w:rsidRDefault="00BA509C" w:rsidP="00B17F98">
      <w:pPr>
        <w:pStyle w:val="ListParagraph"/>
        <w:numPr>
          <w:ilvl w:val="0"/>
          <w:numId w:val="22"/>
        </w:numPr>
        <w:ind w:left="567"/>
        <w:jc w:val="both"/>
      </w:pPr>
      <w:r w:rsidRPr="00B17F98">
        <w:rPr>
          <w:lang w:val="de-DE"/>
        </w:rPr>
        <w:t>Në analizën e bërë në gjith</w:t>
      </w:r>
      <w:r w:rsidR="005103B1" w:rsidRPr="00B17F98">
        <w:rPr>
          <w:lang w:val="de-DE"/>
        </w:rPr>
        <w:t>ë</w:t>
      </w:r>
      <w:r w:rsidRPr="00B17F98">
        <w:rPr>
          <w:lang w:val="de-DE"/>
        </w:rPr>
        <w:t xml:space="preserve"> sistemin e burgjeve dhe të paraburgimeve mbi problematikat dhe shqet</w:t>
      </w:r>
      <w:r w:rsidR="005103B1" w:rsidRPr="00B17F98">
        <w:rPr>
          <w:lang w:val="de-DE"/>
        </w:rPr>
        <w:t>ë</w:t>
      </w:r>
      <w:r w:rsidRPr="00B17F98">
        <w:rPr>
          <w:lang w:val="de-DE"/>
        </w:rPr>
        <w:t>simet, gjendjen dhe nevojat për trajnimin dhe ritrajnim.</w:t>
      </w:r>
    </w:p>
    <w:p w:rsidR="00BA509C" w:rsidRPr="00DA30B0" w:rsidRDefault="00BA509C" w:rsidP="00813EA5">
      <w:pPr>
        <w:pStyle w:val="ListParagraph"/>
        <w:ind w:left="567"/>
        <w:jc w:val="both"/>
      </w:pPr>
    </w:p>
    <w:p w:rsidR="00BA509C" w:rsidRPr="002B7B2F" w:rsidRDefault="002B7B2F" w:rsidP="002B7B2F">
      <w:pPr>
        <w:pStyle w:val="Title"/>
        <w:jc w:val="both"/>
        <w:rPr>
          <w:bCs w:val="0"/>
          <w:iCs/>
          <w:color w:val="000000"/>
          <w:szCs w:val="24"/>
        </w:rPr>
      </w:pPr>
      <w:r>
        <w:rPr>
          <w:bCs w:val="0"/>
          <w:iCs/>
          <w:color w:val="000000"/>
          <w:szCs w:val="24"/>
        </w:rPr>
        <w:lastRenderedPageBreak/>
        <w:t xml:space="preserve">III. </w:t>
      </w:r>
      <w:r w:rsidR="00D14165" w:rsidRPr="002B7B2F">
        <w:rPr>
          <w:bCs w:val="0"/>
          <w:iCs/>
          <w:color w:val="000000"/>
          <w:szCs w:val="24"/>
        </w:rPr>
        <w:t>Prioritetet dhe objektivat që do të arrihen gjatë vitit</w:t>
      </w:r>
      <w:r w:rsidR="00813EA5" w:rsidRPr="002B7B2F">
        <w:rPr>
          <w:bCs w:val="0"/>
          <w:iCs/>
          <w:color w:val="000000"/>
          <w:szCs w:val="24"/>
        </w:rPr>
        <w:t xml:space="preserve"> 20</w:t>
      </w:r>
      <w:r w:rsidR="002256EA" w:rsidRPr="002B7B2F">
        <w:rPr>
          <w:bCs w:val="0"/>
          <w:iCs/>
          <w:color w:val="000000"/>
          <w:szCs w:val="24"/>
        </w:rPr>
        <w:t>20</w:t>
      </w:r>
      <w:r w:rsidR="00D14165" w:rsidRPr="002B7B2F">
        <w:rPr>
          <w:bCs w:val="0"/>
          <w:iCs/>
          <w:color w:val="000000"/>
          <w:szCs w:val="24"/>
        </w:rPr>
        <w:tab/>
      </w:r>
      <w:r w:rsidR="00D14165" w:rsidRPr="002B7B2F">
        <w:rPr>
          <w:bCs w:val="0"/>
          <w:iCs/>
          <w:color w:val="000000"/>
          <w:szCs w:val="24"/>
        </w:rPr>
        <w:tab/>
      </w:r>
    </w:p>
    <w:p w:rsidR="00B0701C" w:rsidRPr="002B7B2F" w:rsidRDefault="00B0701C" w:rsidP="00BA509C">
      <w:pPr>
        <w:pStyle w:val="ListParagraph"/>
        <w:ind w:left="960"/>
      </w:pPr>
    </w:p>
    <w:p w:rsidR="00B0701C" w:rsidRPr="002B7B2F" w:rsidRDefault="002B7B2F" w:rsidP="002B7B2F">
      <w:pPr>
        <w:rPr>
          <w:b/>
        </w:rPr>
      </w:pPr>
      <w:r>
        <w:rPr>
          <w:b/>
        </w:rPr>
        <w:t xml:space="preserve">A. </w:t>
      </w:r>
      <w:r w:rsidR="00B0701C" w:rsidRPr="002B7B2F">
        <w:rPr>
          <w:b/>
        </w:rPr>
        <w:t>Trajnimi i stafit:</w:t>
      </w:r>
    </w:p>
    <w:p w:rsidR="00B0701C" w:rsidRPr="002B7B2F" w:rsidRDefault="00B0701C" w:rsidP="00B0701C">
      <w:pPr>
        <w:pStyle w:val="ListParagraph"/>
        <w:ind w:left="1320"/>
      </w:pPr>
    </w:p>
    <w:p w:rsidR="008D09D6" w:rsidRPr="002B7B2F" w:rsidRDefault="004E010A" w:rsidP="004E010A">
      <w:pPr>
        <w:pStyle w:val="ListParagraph"/>
        <w:numPr>
          <w:ilvl w:val="0"/>
          <w:numId w:val="5"/>
        </w:numPr>
        <w:suppressAutoHyphens w:val="0"/>
        <w:jc w:val="both"/>
      </w:pPr>
      <w:r w:rsidRPr="002B7B2F">
        <w:t>Realizimi i trajnimeve bazë për stafin e rekrutuar p</w:t>
      </w:r>
      <w:r w:rsidR="005103B1" w:rsidRPr="002B7B2F">
        <w:t>ë</w:t>
      </w:r>
      <w:r w:rsidRPr="002B7B2F">
        <w:t>r t</w:t>
      </w:r>
      <w:r w:rsidR="005103B1" w:rsidRPr="002B7B2F">
        <w:t>ë</w:t>
      </w:r>
      <w:r w:rsidRPr="002B7B2F">
        <w:t xml:space="preserve"> sh</w:t>
      </w:r>
      <w:r w:rsidR="005103B1" w:rsidRPr="002B7B2F">
        <w:t>ë</w:t>
      </w:r>
      <w:r w:rsidRPr="002B7B2F">
        <w:t xml:space="preserve">rbyer në </w:t>
      </w:r>
      <w:r w:rsidR="00813EA5" w:rsidRPr="002B7B2F">
        <w:t>sistemin e burgjeve dhe paraburgimit</w:t>
      </w:r>
      <w:r w:rsidR="008D09D6" w:rsidRPr="002B7B2F">
        <w:t>. Trajnimi do t</w:t>
      </w:r>
      <w:r w:rsidR="00E50F0E" w:rsidRPr="002B7B2F">
        <w:t>ë</w:t>
      </w:r>
      <w:r w:rsidR="008D09D6" w:rsidRPr="002B7B2F">
        <w:t xml:space="preserve"> zhvillohet n</w:t>
      </w:r>
      <w:r w:rsidR="00E50F0E" w:rsidRPr="002B7B2F">
        <w:t>ë</w:t>
      </w:r>
      <w:r w:rsidR="008D09D6" w:rsidRPr="002B7B2F">
        <w:t xml:space="preserve"> ambjentet e Akademis</w:t>
      </w:r>
      <w:r w:rsidR="00E50F0E" w:rsidRPr="002B7B2F">
        <w:t>ë</w:t>
      </w:r>
      <w:r w:rsidR="008D09D6" w:rsidRPr="002B7B2F">
        <w:t xml:space="preserve"> s</w:t>
      </w:r>
      <w:r w:rsidR="00E50F0E" w:rsidRPr="002B7B2F">
        <w:t>ë</w:t>
      </w:r>
      <w:r w:rsidR="008D09D6" w:rsidRPr="002B7B2F">
        <w:t xml:space="preserve"> Siguris</w:t>
      </w:r>
      <w:r w:rsidR="00E50F0E" w:rsidRPr="002B7B2F">
        <w:t>ë</w:t>
      </w:r>
      <w:r w:rsidR="008D09D6" w:rsidRPr="002B7B2F">
        <w:t xml:space="preserve"> me trajner</w:t>
      </w:r>
      <w:r w:rsidR="002B7B2F">
        <w:t>ë</w:t>
      </w:r>
      <w:r w:rsidR="008D09D6" w:rsidRPr="002B7B2F">
        <w:t xml:space="preserve"> t</w:t>
      </w:r>
      <w:r w:rsidR="00E50F0E" w:rsidRPr="002B7B2F">
        <w:t>ë</w:t>
      </w:r>
      <w:r w:rsidR="008D09D6" w:rsidRPr="002B7B2F">
        <w:t xml:space="preserve"> p</w:t>
      </w:r>
      <w:r w:rsidR="00E50F0E" w:rsidRPr="002B7B2F">
        <w:t>ë</w:t>
      </w:r>
      <w:r w:rsidR="008D09D6" w:rsidRPr="002B7B2F">
        <w:t>rbashk</w:t>
      </w:r>
      <w:r w:rsidR="00E50F0E" w:rsidRPr="002B7B2F">
        <w:t>ë</w:t>
      </w:r>
      <w:r w:rsidR="008D09D6" w:rsidRPr="002B7B2F">
        <w:t>t nga Drejtoria e P</w:t>
      </w:r>
      <w:r w:rsidR="00E50F0E" w:rsidRPr="002B7B2F">
        <w:t>ë</w:t>
      </w:r>
      <w:r w:rsidR="008D09D6" w:rsidRPr="002B7B2F">
        <w:t>rgjitshme dhe Akademia</w:t>
      </w:r>
      <w:r w:rsidR="00813EA5" w:rsidRPr="002B7B2F">
        <w:t>, sipas Marr</w:t>
      </w:r>
      <w:r w:rsidR="00074B01" w:rsidRPr="002B7B2F">
        <w:t>ë</w:t>
      </w:r>
      <w:r w:rsidR="00813EA5" w:rsidRPr="002B7B2F">
        <w:t>veshjes nd</w:t>
      </w:r>
      <w:r w:rsidR="00074B01" w:rsidRPr="002B7B2F">
        <w:t>ë</w:t>
      </w:r>
      <w:r w:rsidR="00813EA5" w:rsidRPr="002B7B2F">
        <w:t>rmjet dy ministrive</w:t>
      </w:r>
      <w:r w:rsidR="005B4C73" w:rsidRPr="002B7B2F">
        <w:t xml:space="preserve"> dhe n</w:t>
      </w:r>
      <w:r w:rsidR="00096595" w:rsidRPr="002B7B2F">
        <w:t>ë</w:t>
      </w:r>
      <w:r w:rsidR="002B7B2F">
        <w:t xml:space="preserve"> ambi</w:t>
      </w:r>
      <w:r w:rsidR="005B4C73" w:rsidRPr="002B7B2F">
        <w:t>entet e Qendr</w:t>
      </w:r>
      <w:r w:rsidR="00096595" w:rsidRPr="002B7B2F">
        <w:t>ë</w:t>
      </w:r>
      <w:r w:rsidR="005B4C73" w:rsidRPr="002B7B2F">
        <w:t>s s</w:t>
      </w:r>
      <w:r w:rsidR="00096595" w:rsidRPr="002B7B2F">
        <w:t>ë</w:t>
      </w:r>
      <w:r w:rsidR="005B4C73" w:rsidRPr="002B7B2F">
        <w:t xml:space="preserve"> Trajnimeve</w:t>
      </w:r>
      <w:r w:rsidR="008D09D6" w:rsidRPr="002B7B2F">
        <w:t>.</w:t>
      </w:r>
    </w:p>
    <w:p w:rsidR="00813EA5" w:rsidRPr="002B7B2F" w:rsidRDefault="00813EA5" w:rsidP="00813EA5">
      <w:pPr>
        <w:pStyle w:val="ListParagraph"/>
        <w:numPr>
          <w:ilvl w:val="0"/>
          <w:numId w:val="23"/>
        </w:numPr>
        <w:suppressAutoHyphens w:val="0"/>
        <w:jc w:val="both"/>
      </w:pPr>
      <w:r w:rsidRPr="002B7B2F">
        <w:t>Punonj</w:t>
      </w:r>
      <w:r w:rsidR="00074B01" w:rsidRPr="002B7B2F">
        <w:t>ë</w:t>
      </w:r>
      <w:r w:rsidRPr="002B7B2F">
        <w:t>s t</w:t>
      </w:r>
      <w:r w:rsidR="00074B01" w:rsidRPr="002B7B2F">
        <w:t>ë</w:t>
      </w:r>
      <w:r w:rsidRPr="002B7B2F">
        <w:t xml:space="preserve"> rolit baz</w:t>
      </w:r>
      <w:r w:rsidR="00074B01" w:rsidRPr="002B7B2F">
        <w:t>ë</w:t>
      </w:r>
      <w:r w:rsidRPr="002B7B2F">
        <w:t xml:space="preserve">, parashikohen rreth </w:t>
      </w:r>
      <w:r w:rsidR="00D10C58" w:rsidRPr="002B7B2F">
        <w:t>25</w:t>
      </w:r>
      <w:r w:rsidRPr="002B7B2F">
        <w:t>0</w:t>
      </w:r>
    </w:p>
    <w:p w:rsidR="005B4C73" w:rsidRPr="002B7B2F" w:rsidRDefault="00813EA5" w:rsidP="005B4C73">
      <w:pPr>
        <w:pStyle w:val="ListParagraph"/>
        <w:numPr>
          <w:ilvl w:val="0"/>
          <w:numId w:val="23"/>
        </w:numPr>
        <w:suppressAutoHyphens w:val="0"/>
        <w:jc w:val="both"/>
      </w:pPr>
      <w:r w:rsidRPr="002B7B2F">
        <w:t>Punonj</w:t>
      </w:r>
      <w:r w:rsidR="00074B01" w:rsidRPr="002B7B2F">
        <w:t>ë</w:t>
      </w:r>
      <w:r w:rsidRPr="002B7B2F">
        <w:t>s t</w:t>
      </w:r>
      <w:r w:rsidR="00074B01" w:rsidRPr="002B7B2F">
        <w:t>ë</w:t>
      </w:r>
      <w:r w:rsidRPr="002B7B2F">
        <w:t xml:space="preserve"> rolit t</w:t>
      </w:r>
      <w:r w:rsidR="00074B01" w:rsidRPr="002B7B2F">
        <w:t>ë</w:t>
      </w:r>
      <w:r w:rsidRPr="002B7B2F">
        <w:t xml:space="preserve"> mes</w:t>
      </w:r>
      <w:r w:rsidR="00074B01" w:rsidRPr="002B7B2F">
        <w:t>ë</w:t>
      </w:r>
      <w:r w:rsidRPr="002B7B2F">
        <w:t>m parashikohe</w:t>
      </w:r>
      <w:r w:rsidR="00074B01" w:rsidRPr="002B7B2F">
        <w:t xml:space="preserve">n rreth </w:t>
      </w:r>
      <w:r w:rsidR="00B0701C" w:rsidRPr="002B7B2F">
        <w:t>35</w:t>
      </w:r>
    </w:p>
    <w:p w:rsidR="008D09D6" w:rsidRPr="002B7B2F" w:rsidRDefault="008D09D6" w:rsidP="004E010A">
      <w:pPr>
        <w:pStyle w:val="ListParagraph"/>
        <w:numPr>
          <w:ilvl w:val="0"/>
          <w:numId w:val="5"/>
        </w:numPr>
        <w:suppressAutoHyphens w:val="0"/>
        <w:jc w:val="both"/>
      </w:pPr>
      <w:r w:rsidRPr="002B7B2F">
        <w:t>Trajnim i punonj</w:t>
      </w:r>
      <w:r w:rsidR="00E50F0E" w:rsidRPr="002B7B2F">
        <w:t>ë</w:t>
      </w:r>
      <w:r w:rsidR="00813EA5" w:rsidRPr="002B7B2F">
        <w:t xml:space="preserve">sve </w:t>
      </w:r>
      <w:r w:rsidR="007071E1" w:rsidRPr="002B7B2F">
        <w:t>t</w:t>
      </w:r>
      <w:r w:rsidR="000364E0" w:rsidRPr="002B7B2F">
        <w:t>ë</w:t>
      </w:r>
      <w:r w:rsidR="00813EA5" w:rsidRPr="002B7B2F">
        <w:t xml:space="preserve"> IEVP-ve</w:t>
      </w:r>
      <w:r w:rsidRPr="002B7B2F">
        <w:t>, n</w:t>
      </w:r>
      <w:r w:rsidR="00E50F0E" w:rsidRPr="002B7B2F">
        <w:t>ë</w:t>
      </w:r>
      <w:r w:rsidRPr="002B7B2F">
        <w:t xml:space="preserve"> ambjentin e pun</w:t>
      </w:r>
      <w:r w:rsidR="00E50F0E" w:rsidRPr="002B7B2F">
        <w:t>ë</w:t>
      </w:r>
      <w:r w:rsidRPr="002B7B2F">
        <w:t>s.</w:t>
      </w:r>
      <w:r w:rsidR="00813EA5" w:rsidRPr="002B7B2F">
        <w:t xml:space="preserve"> Trajnimi do t</w:t>
      </w:r>
      <w:r w:rsidR="00074B01" w:rsidRPr="002B7B2F">
        <w:t>ë</w:t>
      </w:r>
      <w:r w:rsidR="00813EA5" w:rsidRPr="002B7B2F">
        <w:t xml:space="preserve"> jet</w:t>
      </w:r>
      <w:r w:rsidR="00074B01" w:rsidRPr="002B7B2F">
        <w:t>ë</w:t>
      </w:r>
      <w:r w:rsidR="00813EA5" w:rsidRPr="002B7B2F">
        <w:t xml:space="preserve"> nj</w:t>
      </w:r>
      <w:r w:rsidR="00074B01" w:rsidRPr="002B7B2F">
        <w:t>ë</w:t>
      </w:r>
      <w:r w:rsidR="00813EA5" w:rsidRPr="002B7B2F">
        <w:t xml:space="preserve"> thellim dhe p</w:t>
      </w:r>
      <w:r w:rsidR="00074B01" w:rsidRPr="002B7B2F">
        <w:t>ë</w:t>
      </w:r>
      <w:r w:rsidR="00813EA5" w:rsidRPr="002B7B2F">
        <w:t>rforcim i njohurive, shprehive dhe aft</w:t>
      </w:r>
      <w:r w:rsidR="00074B01" w:rsidRPr="002B7B2F">
        <w:t>ë</w:t>
      </w:r>
      <w:r w:rsidR="00813EA5" w:rsidRPr="002B7B2F">
        <w:t>sive t</w:t>
      </w:r>
      <w:r w:rsidR="00074B01" w:rsidRPr="002B7B2F">
        <w:t>ë</w:t>
      </w:r>
      <w:r w:rsidR="00813EA5" w:rsidRPr="002B7B2F">
        <w:t xml:space="preserve"> programit baz</w:t>
      </w:r>
      <w:r w:rsidR="00074B01" w:rsidRPr="002B7B2F">
        <w:t>ë</w:t>
      </w:r>
      <w:r w:rsidR="00813EA5" w:rsidRPr="002B7B2F">
        <w:t>.</w:t>
      </w:r>
    </w:p>
    <w:p w:rsidR="004E010A" w:rsidRPr="002B7B2F" w:rsidRDefault="0048086A" w:rsidP="004E010A">
      <w:pPr>
        <w:pStyle w:val="ListParagraph"/>
        <w:numPr>
          <w:ilvl w:val="0"/>
          <w:numId w:val="5"/>
        </w:numPr>
        <w:suppressAutoHyphens w:val="0"/>
        <w:jc w:val="both"/>
      </w:pPr>
      <w:r w:rsidRPr="002B7B2F">
        <w:t>T</w:t>
      </w:r>
      <w:r w:rsidR="004E010A" w:rsidRPr="002B7B2F">
        <w:t>rajnim</w:t>
      </w:r>
      <w:r w:rsidR="00B41C09" w:rsidRPr="002B7B2F">
        <w:t xml:space="preserve">i i </w:t>
      </w:r>
      <w:r w:rsidR="004E010A" w:rsidRPr="002B7B2F">
        <w:t>stafit t</w:t>
      </w:r>
      <w:r w:rsidR="005103B1" w:rsidRPr="002B7B2F">
        <w:t>ë</w:t>
      </w:r>
      <w:r w:rsidR="004E010A" w:rsidRPr="002B7B2F">
        <w:t xml:space="preserve"> nivelit t</w:t>
      </w:r>
      <w:r w:rsidR="005103B1" w:rsidRPr="002B7B2F">
        <w:t>ë</w:t>
      </w:r>
      <w:r w:rsidR="004E010A" w:rsidRPr="002B7B2F">
        <w:t xml:space="preserve"> mesëm dhe të lartë me synim rritjen e kapaciteteve profesionale dhe përmirësimin e drejtimit në institucione. </w:t>
      </w:r>
    </w:p>
    <w:p w:rsidR="004E010A" w:rsidRPr="002B7B2F" w:rsidRDefault="002D25B1" w:rsidP="004E010A">
      <w:pPr>
        <w:pStyle w:val="ListParagraph"/>
        <w:numPr>
          <w:ilvl w:val="0"/>
          <w:numId w:val="5"/>
        </w:numPr>
        <w:suppressAutoHyphens w:val="0"/>
        <w:jc w:val="both"/>
      </w:pPr>
      <w:r w:rsidRPr="002B7B2F">
        <w:t>T</w:t>
      </w:r>
      <w:r w:rsidR="004E010A" w:rsidRPr="002B7B2F">
        <w:t>rajnim për stafin që punon me grupe specifike në burgje, (të mitur, gra, persona me probleme të shëndetit mendor, me varësi nga substancat narkotike, t</w:t>
      </w:r>
      <w:r w:rsidR="005103B1" w:rsidRPr="002B7B2F">
        <w:t>ë</w:t>
      </w:r>
      <w:r w:rsidR="004E010A" w:rsidRPr="002B7B2F">
        <w:t xml:space="preserve"> d</w:t>
      </w:r>
      <w:r w:rsidR="005103B1" w:rsidRPr="002B7B2F">
        <w:t>ë</w:t>
      </w:r>
      <w:r w:rsidR="004E010A" w:rsidRPr="002B7B2F">
        <w:t>nuar afatgjat</w:t>
      </w:r>
      <w:r w:rsidR="005103B1" w:rsidRPr="002B7B2F">
        <w:t>ë</w:t>
      </w:r>
      <w:r w:rsidR="004E010A" w:rsidRPr="002B7B2F">
        <w:t xml:space="preserve"> dhe t</w:t>
      </w:r>
      <w:r w:rsidR="005103B1" w:rsidRPr="002B7B2F">
        <w:t>ë</w:t>
      </w:r>
      <w:r w:rsidR="004E010A" w:rsidRPr="002B7B2F">
        <w:t xml:space="preserve"> p</w:t>
      </w:r>
      <w:r w:rsidR="005103B1" w:rsidRPr="002B7B2F">
        <w:t>ë</w:t>
      </w:r>
      <w:r w:rsidR="004E010A" w:rsidRPr="002B7B2F">
        <w:t>rjetsh</w:t>
      </w:r>
      <w:r w:rsidR="005103B1" w:rsidRPr="002B7B2F">
        <w:t>ë</w:t>
      </w:r>
      <w:r w:rsidR="004E010A" w:rsidRPr="002B7B2F">
        <w:t>m, duke bashk</w:t>
      </w:r>
      <w:r w:rsidR="005103B1" w:rsidRPr="002B7B2F">
        <w:t>ë</w:t>
      </w:r>
      <w:r w:rsidR="004E010A" w:rsidRPr="002B7B2F">
        <w:t>punuar me partner brenda dhe jasht</w:t>
      </w:r>
      <w:r w:rsidR="005103B1" w:rsidRPr="002B7B2F">
        <w:t>ë</w:t>
      </w:r>
      <w:r w:rsidR="004E010A" w:rsidRPr="002B7B2F">
        <w:t xml:space="preserve"> sistemit</w:t>
      </w:r>
      <w:r w:rsidR="008D09D6" w:rsidRPr="002B7B2F">
        <w:t>)</w:t>
      </w:r>
      <w:r w:rsidR="004E010A" w:rsidRPr="002B7B2F">
        <w:t>.</w:t>
      </w:r>
    </w:p>
    <w:p w:rsidR="002B7B2F" w:rsidRDefault="002B7B2F" w:rsidP="002B7B2F">
      <w:pPr>
        <w:suppressAutoHyphens w:val="0"/>
        <w:jc w:val="both"/>
      </w:pPr>
    </w:p>
    <w:p w:rsidR="000C1B18" w:rsidRPr="002B7B2F" w:rsidRDefault="002B7B2F" w:rsidP="002B7B2F">
      <w:pPr>
        <w:suppressAutoHyphens w:val="0"/>
        <w:jc w:val="both"/>
        <w:rPr>
          <w:b/>
        </w:rPr>
      </w:pPr>
      <w:r w:rsidRPr="002B7B2F">
        <w:rPr>
          <w:b/>
        </w:rPr>
        <w:t>B.</w:t>
      </w:r>
      <w:r>
        <w:t xml:space="preserve"> </w:t>
      </w:r>
      <w:r w:rsidR="000C1B18" w:rsidRPr="002B7B2F">
        <w:rPr>
          <w:b/>
        </w:rPr>
        <w:t>Ngritja e Qendr</w:t>
      </w:r>
      <w:r w:rsidR="00096595" w:rsidRPr="002B7B2F">
        <w:rPr>
          <w:b/>
        </w:rPr>
        <w:t>ë</w:t>
      </w:r>
      <w:r w:rsidR="000C1B18" w:rsidRPr="002B7B2F">
        <w:rPr>
          <w:b/>
        </w:rPr>
        <w:t>s s</w:t>
      </w:r>
      <w:r w:rsidR="00096595" w:rsidRPr="002B7B2F">
        <w:rPr>
          <w:b/>
        </w:rPr>
        <w:t>ë</w:t>
      </w:r>
      <w:r w:rsidR="000C1B18" w:rsidRPr="002B7B2F">
        <w:rPr>
          <w:b/>
        </w:rPr>
        <w:t xml:space="preserve"> Trajnimit</w:t>
      </w:r>
    </w:p>
    <w:p w:rsidR="000C1B18" w:rsidRPr="002B7B2F" w:rsidRDefault="000C1B18" w:rsidP="000C1B18">
      <w:pPr>
        <w:pStyle w:val="ListParagraph"/>
        <w:suppressAutoHyphens w:val="0"/>
        <w:jc w:val="both"/>
        <w:rPr>
          <w:b/>
        </w:rPr>
      </w:pPr>
    </w:p>
    <w:p w:rsidR="003B1EB2" w:rsidRPr="002B7B2F" w:rsidRDefault="000C1B18" w:rsidP="000C1B18">
      <w:pPr>
        <w:pStyle w:val="ListParagraph"/>
        <w:numPr>
          <w:ilvl w:val="0"/>
          <w:numId w:val="28"/>
        </w:numPr>
        <w:suppressAutoHyphens w:val="0"/>
        <w:jc w:val="both"/>
      </w:pPr>
      <w:r w:rsidRPr="002B7B2F">
        <w:t>V</w:t>
      </w:r>
      <w:r w:rsidR="00096595" w:rsidRPr="002B7B2F">
        <w:t>ë</w:t>
      </w:r>
      <w:r w:rsidR="002B7B2F">
        <w:t>ni</w:t>
      </w:r>
      <w:r w:rsidRPr="002B7B2F">
        <w:t>a n</w:t>
      </w:r>
      <w:r w:rsidR="00096595" w:rsidRPr="002B7B2F">
        <w:t>ë</w:t>
      </w:r>
      <w:r w:rsidRPr="002B7B2F">
        <w:t xml:space="preserve"> funksion t</w:t>
      </w:r>
      <w:r w:rsidR="00096595" w:rsidRPr="002B7B2F">
        <w:t>ë</w:t>
      </w:r>
      <w:r w:rsidRPr="002B7B2F">
        <w:t xml:space="preserve"> plot</w:t>
      </w:r>
      <w:r w:rsidR="00096595" w:rsidRPr="002B7B2F">
        <w:t>ë</w:t>
      </w:r>
      <w:r w:rsidRPr="002B7B2F">
        <w:t xml:space="preserve"> </w:t>
      </w:r>
      <w:r w:rsidR="002B7B2F">
        <w:t>të</w:t>
      </w:r>
      <w:r w:rsidRPr="002B7B2F">
        <w:t xml:space="preserve"> Qendr</w:t>
      </w:r>
      <w:r w:rsidR="00096595" w:rsidRPr="002B7B2F">
        <w:t>ë</w:t>
      </w:r>
      <w:r w:rsidRPr="002B7B2F">
        <w:t>s s</w:t>
      </w:r>
      <w:r w:rsidR="00096595" w:rsidRPr="002B7B2F">
        <w:t>ë</w:t>
      </w:r>
      <w:r w:rsidRPr="002B7B2F">
        <w:t xml:space="preserve"> Trajnimeve me tre sall</w:t>
      </w:r>
      <w:r w:rsidR="002B7B2F">
        <w:t>a</w:t>
      </w:r>
      <w:r w:rsidRPr="002B7B2F">
        <w:t xml:space="preserve"> m</w:t>
      </w:r>
      <w:r w:rsidR="00096595" w:rsidRPr="002B7B2F">
        <w:t>ë</w:t>
      </w:r>
      <w:r w:rsidRPr="002B7B2F">
        <w:t>simi t</w:t>
      </w:r>
      <w:r w:rsidR="00096595" w:rsidRPr="002B7B2F">
        <w:t>ë</w:t>
      </w:r>
      <w:r w:rsidRPr="002B7B2F">
        <w:t xml:space="preserve"> pajisura me mjete didaktike dhe t</w:t>
      </w:r>
      <w:r w:rsidR="00096595" w:rsidRPr="002B7B2F">
        <w:t>ë</w:t>
      </w:r>
      <w:r w:rsidRPr="002B7B2F">
        <w:t xml:space="preserve"> mobiluar</w:t>
      </w:r>
    </w:p>
    <w:p w:rsidR="003B1EB2" w:rsidRPr="002B7B2F" w:rsidRDefault="003B1EB2" w:rsidP="000C1B18">
      <w:pPr>
        <w:pStyle w:val="ListParagraph"/>
        <w:numPr>
          <w:ilvl w:val="0"/>
          <w:numId w:val="28"/>
        </w:numPr>
        <w:suppressAutoHyphens w:val="0"/>
        <w:jc w:val="both"/>
      </w:pPr>
      <w:r w:rsidRPr="002B7B2F">
        <w:t xml:space="preserve">Rishikimi </w:t>
      </w:r>
      <w:r w:rsidR="00306C40" w:rsidRPr="002B7B2F">
        <w:t>i</w:t>
      </w:r>
      <w:r w:rsidR="000C1B18" w:rsidRPr="002B7B2F">
        <w:t xml:space="preserve"> moduleve,  </w:t>
      </w:r>
      <w:r w:rsidRPr="002B7B2F">
        <w:t>p</w:t>
      </w:r>
      <w:r w:rsidR="00E50F0E" w:rsidRPr="002B7B2F">
        <w:t>ë</w:t>
      </w:r>
      <w:r w:rsidRPr="002B7B2F">
        <w:t>rdit</w:t>
      </w:r>
      <w:r w:rsidR="00E50F0E" w:rsidRPr="002B7B2F">
        <w:t>ë</w:t>
      </w:r>
      <w:r w:rsidRPr="002B7B2F">
        <w:t xml:space="preserve">simi </w:t>
      </w:r>
      <w:r w:rsidR="00C95E1D" w:rsidRPr="002B7B2F">
        <w:t>i</w:t>
      </w:r>
      <w:r w:rsidRPr="002B7B2F">
        <w:t xml:space="preserve"> tyre me informacionin </w:t>
      </w:r>
      <w:r w:rsidR="001D5BC1" w:rsidRPr="002B7B2F">
        <w:t>ak</w:t>
      </w:r>
      <w:r w:rsidR="002B7B2F">
        <w:t>tual dhe publikimi i tyre</w:t>
      </w:r>
    </w:p>
    <w:p w:rsidR="000C1B18" w:rsidRPr="002B7B2F" w:rsidRDefault="000C1B18" w:rsidP="000C1B18">
      <w:pPr>
        <w:pStyle w:val="ListParagraph"/>
        <w:numPr>
          <w:ilvl w:val="0"/>
          <w:numId w:val="28"/>
        </w:numPr>
        <w:suppressAutoHyphens w:val="0"/>
        <w:jc w:val="both"/>
      </w:pPr>
      <w:r w:rsidRPr="002B7B2F">
        <w:t>Miratimi i struktur</w:t>
      </w:r>
      <w:r w:rsidR="00096595" w:rsidRPr="002B7B2F">
        <w:t>ë</w:t>
      </w:r>
      <w:r w:rsidRPr="002B7B2F">
        <w:t>s organike p</w:t>
      </w:r>
      <w:r w:rsidR="00096595" w:rsidRPr="002B7B2F">
        <w:t>ë</w:t>
      </w:r>
      <w:r w:rsidRPr="002B7B2F">
        <w:t>r plot</w:t>
      </w:r>
      <w:r w:rsidR="00096595" w:rsidRPr="002B7B2F">
        <w:t>ë</w:t>
      </w:r>
      <w:r w:rsidRPr="002B7B2F">
        <w:t>simin e nevojave t</w:t>
      </w:r>
      <w:r w:rsidR="00096595" w:rsidRPr="002B7B2F">
        <w:t>ë</w:t>
      </w:r>
      <w:r w:rsidR="002B7B2F">
        <w:t xml:space="preserve"> trajnimeve</w:t>
      </w:r>
    </w:p>
    <w:p w:rsidR="000C1B18" w:rsidRPr="002B7B2F" w:rsidRDefault="002B7B2F" w:rsidP="000C1B18">
      <w:pPr>
        <w:pStyle w:val="ListParagraph"/>
        <w:numPr>
          <w:ilvl w:val="0"/>
          <w:numId w:val="28"/>
        </w:numPr>
        <w:suppressAutoHyphens w:val="0"/>
        <w:jc w:val="both"/>
      </w:pPr>
      <w:r>
        <w:t>Hartimi i</w:t>
      </w:r>
      <w:r w:rsidR="000C1B18" w:rsidRPr="002B7B2F">
        <w:t xml:space="preserve"> metodologjis</w:t>
      </w:r>
      <w:r w:rsidR="00096595" w:rsidRPr="002B7B2F">
        <w:t>ë</w:t>
      </w:r>
      <w:r w:rsidR="000C1B18" w:rsidRPr="002B7B2F">
        <w:t xml:space="preserve"> s</w:t>
      </w:r>
      <w:r w:rsidR="00096595" w:rsidRPr="002B7B2F">
        <w:t>ë</w:t>
      </w:r>
      <w:r w:rsidR="000C1B18" w:rsidRPr="002B7B2F">
        <w:t xml:space="preserve"> trajnimeve me mb</w:t>
      </w:r>
      <w:r w:rsidR="00096595" w:rsidRPr="002B7B2F">
        <w:t>ë</w:t>
      </w:r>
      <w:r w:rsidR="000C1B18" w:rsidRPr="002B7B2F">
        <w:t>shtetjen e KE</w:t>
      </w:r>
    </w:p>
    <w:p w:rsidR="000C1B18" w:rsidRPr="002B7B2F" w:rsidRDefault="000C1B18" w:rsidP="000C1B18">
      <w:pPr>
        <w:pStyle w:val="ListParagraph"/>
        <w:numPr>
          <w:ilvl w:val="0"/>
          <w:numId w:val="28"/>
        </w:numPr>
        <w:suppressAutoHyphens w:val="0"/>
        <w:jc w:val="both"/>
      </w:pPr>
      <w:r w:rsidRPr="002B7B2F">
        <w:t>Menaxhimi i t</w:t>
      </w:r>
      <w:r w:rsidR="00096595" w:rsidRPr="002B7B2F">
        <w:t>ë</w:t>
      </w:r>
      <w:r w:rsidR="002B7B2F">
        <w:t xml:space="preserve"> dhë</w:t>
      </w:r>
      <w:r w:rsidRPr="002B7B2F">
        <w:t>nave dhe vler</w:t>
      </w:r>
      <w:r w:rsidR="00096595" w:rsidRPr="002B7B2F">
        <w:t>ë</w:t>
      </w:r>
      <w:r w:rsidR="002B7B2F">
        <w:t>simi i nevojav</w:t>
      </w:r>
      <w:r w:rsidRPr="002B7B2F">
        <w:t>e p</w:t>
      </w:r>
      <w:r w:rsidR="00096595" w:rsidRPr="002B7B2F">
        <w:t>ë</w:t>
      </w:r>
      <w:r w:rsidRPr="002B7B2F">
        <w:t>r trajnim</w:t>
      </w:r>
    </w:p>
    <w:p w:rsidR="008D09D6" w:rsidRDefault="00FE62B1" w:rsidP="000C1B18">
      <w:pPr>
        <w:pStyle w:val="ListParagraph"/>
        <w:numPr>
          <w:ilvl w:val="0"/>
          <w:numId w:val="28"/>
        </w:numPr>
        <w:suppressAutoHyphens w:val="0"/>
        <w:jc w:val="both"/>
      </w:pPr>
      <w:r w:rsidRPr="002B7B2F">
        <w:t>P</w:t>
      </w:r>
      <w:r w:rsidR="00E50F0E" w:rsidRPr="002B7B2F">
        <w:t>ë</w:t>
      </w:r>
      <w:r w:rsidRPr="002B7B2F">
        <w:t>rmir</w:t>
      </w:r>
      <w:r w:rsidR="00E50F0E" w:rsidRPr="002B7B2F">
        <w:t>ë</w:t>
      </w:r>
      <w:r w:rsidRPr="002B7B2F">
        <w:t>simi i supervizimit, mb</w:t>
      </w:r>
      <w:r w:rsidR="00E50F0E" w:rsidRPr="002B7B2F">
        <w:t>ë</w:t>
      </w:r>
      <w:r w:rsidRPr="002B7B2F">
        <w:t>shtetj</w:t>
      </w:r>
      <w:r w:rsidR="008A2BA5" w:rsidRPr="002B7B2F">
        <w:t>e</w:t>
      </w:r>
      <w:r w:rsidRPr="002B7B2F">
        <w:t>s dhe vler</w:t>
      </w:r>
      <w:r w:rsidR="00E50F0E" w:rsidRPr="002B7B2F">
        <w:t>ë</w:t>
      </w:r>
      <w:r w:rsidRPr="002B7B2F">
        <w:t>simit t</w:t>
      </w:r>
      <w:r w:rsidR="00E50F0E" w:rsidRPr="002B7B2F">
        <w:t>ë</w:t>
      </w:r>
      <w:r w:rsidRPr="002B7B2F">
        <w:t xml:space="preserve"> punonj</w:t>
      </w:r>
      <w:r w:rsidR="00E50F0E" w:rsidRPr="002B7B2F">
        <w:t>ë</w:t>
      </w:r>
      <w:r w:rsidRPr="002B7B2F">
        <w:t>sv</w:t>
      </w:r>
      <w:r w:rsidR="008A2BA5" w:rsidRPr="002B7B2F">
        <w:t>e</w:t>
      </w:r>
      <w:r w:rsidRPr="002B7B2F">
        <w:t xml:space="preserve"> t</w:t>
      </w:r>
      <w:r w:rsidR="00E50F0E" w:rsidRPr="002B7B2F">
        <w:t>ë</w:t>
      </w:r>
      <w:r w:rsidRPr="002B7B2F">
        <w:t xml:space="preserve"> rinj, gjat</w:t>
      </w:r>
      <w:r w:rsidR="00E50F0E" w:rsidRPr="002B7B2F">
        <w:t>ë</w:t>
      </w:r>
      <w:r w:rsidRPr="002B7B2F">
        <w:t xml:space="preserve"> periudh</w:t>
      </w:r>
      <w:r w:rsidR="00E50F0E" w:rsidRPr="002B7B2F">
        <w:t>ë</w:t>
      </w:r>
      <w:r w:rsidRPr="002B7B2F">
        <w:t>s s</w:t>
      </w:r>
      <w:r w:rsidR="00E50F0E" w:rsidRPr="002B7B2F">
        <w:t>ë</w:t>
      </w:r>
      <w:r w:rsidRPr="002B7B2F">
        <w:t xml:space="preserve"> prov</w:t>
      </w:r>
      <w:r w:rsidR="00E50F0E" w:rsidRPr="002B7B2F">
        <w:t>ë</w:t>
      </w:r>
      <w:r w:rsidR="002B7B2F">
        <w:t>s</w:t>
      </w:r>
    </w:p>
    <w:p w:rsidR="002B7B2F" w:rsidRPr="002B7B2F" w:rsidRDefault="002B7B2F" w:rsidP="002B7B2F">
      <w:pPr>
        <w:pStyle w:val="ListParagraph"/>
        <w:suppressAutoHyphens w:val="0"/>
        <w:jc w:val="both"/>
      </w:pPr>
    </w:p>
    <w:p w:rsidR="000C1B18" w:rsidRPr="002B7B2F" w:rsidRDefault="002B7B2F" w:rsidP="002B7B2F">
      <w:pPr>
        <w:suppressAutoHyphens w:val="0"/>
        <w:jc w:val="both"/>
        <w:rPr>
          <w:b/>
        </w:rPr>
      </w:pPr>
      <w:r>
        <w:rPr>
          <w:b/>
        </w:rPr>
        <w:t xml:space="preserve">C. </w:t>
      </w:r>
      <w:r w:rsidR="000C1B18" w:rsidRPr="002B7B2F">
        <w:rPr>
          <w:b/>
        </w:rPr>
        <w:t>Bashk</w:t>
      </w:r>
      <w:r w:rsidR="00096595" w:rsidRPr="002B7B2F">
        <w:rPr>
          <w:b/>
        </w:rPr>
        <w:t>ë</w:t>
      </w:r>
      <w:r w:rsidR="000C1B18" w:rsidRPr="002B7B2F">
        <w:rPr>
          <w:b/>
        </w:rPr>
        <w:t>punim me partner</w:t>
      </w:r>
      <w:r w:rsidR="00096595" w:rsidRPr="002B7B2F">
        <w:rPr>
          <w:b/>
        </w:rPr>
        <w:t>ë</w:t>
      </w:r>
      <w:r w:rsidR="000C1B18" w:rsidRPr="002B7B2F">
        <w:rPr>
          <w:b/>
        </w:rPr>
        <w:t>t</w:t>
      </w:r>
    </w:p>
    <w:p w:rsidR="000C1B18" w:rsidRPr="002B7B2F" w:rsidRDefault="000C1B18" w:rsidP="000C1B18">
      <w:pPr>
        <w:pStyle w:val="ListParagraph"/>
        <w:numPr>
          <w:ilvl w:val="0"/>
          <w:numId w:val="29"/>
        </w:numPr>
        <w:suppressAutoHyphens w:val="0"/>
        <w:jc w:val="both"/>
      </w:pPr>
      <w:r w:rsidRPr="002B7B2F">
        <w:t>Bashk</w:t>
      </w:r>
      <w:r w:rsidR="00096595" w:rsidRPr="002B7B2F">
        <w:t>ë</w:t>
      </w:r>
      <w:r w:rsidRPr="002B7B2F">
        <w:t>punim, shk</w:t>
      </w:r>
      <w:r w:rsidR="00096595" w:rsidRPr="002B7B2F">
        <w:t>ë</w:t>
      </w:r>
      <w:r w:rsidR="002B7B2F">
        <w:t xml:space="preserve">mbim eksperiencë </w:t>
      </w:r>
      <w:r w:rsidRPr="002B7B2F">
        <w:t>dhe ndarje informacioni me an</w:t>
      </w:r>
      <w:r w:rsidR="002B7B2F">
        <w:t>ë</w:t>
      </w:r>
      <w:r w:rsidRPr="002B7B2F">
        <w:t>tar</w:t>
      </w:r>
      <w:r w:rsidR="00096595" w:rsidRPr="002B7B2F">
        <w:t>ë</w:t>
      </w:r>
      <w:r w:rsidR="002B7B2F">
        <w:t>t e EPTA (Akademia Ev</w:t>
      </w:r>
      <w:r w:rsidRPr="002B7B2F">
        <w:t>ropiane e Trajnimit t</w:t>
      </w:r>
      <w:r w:rsidR="00096595" w:rsidRPr="002B7B2F">
        <w:t>ë</w:t>
      </w:r>
      <w:r w:rsidRPr="002B7B2F">
        <w:t xml:space="preserve"> Stafit t</w:t>
      </w:r>
      <w:r w:rsidR="00096595" w:rsidRPr="002B7B2F">
        <w:t>ë</w:t>
      </w:r>
      <w:r w:rsidRPr="002B7B2F">
        <w:t xml:space="preserve"> Burgjeve)</w:t>
      </w:r>
    </w:p>
    <w:p w:rsidR="000C1B18" w:rsidRPr="002B7B2F" w:rsidRDefault="000C1B18" w:rsidP="000C1B18">
      <w:pPr>
        <w:pStyle w:val="ListParagraph"/>
        <w:numPr>
          <w:ilvl w:val="0"/>
          <w:numId w:val="22"/>
        </w:numPr>
        <w:suppressAutoHyphens w:val="0"/>
        <w:jc w:val="both"/>
      </w:pPr>
      <w:r w:rsidRPr="002B7B2F">
        <w:t>Akademin</w:t>
      </w:r>
      <w:r w:rsidR="00096595" w:rsidRPr="002B7B2F">
        <w:t>ë</w:t>
      </w:r>
      <w:r w:rsidRPr="002B7B2F">
        <w:t xml:space="preserve"> e Siguris</w:t>
      </w:r>
      <w:r w:rsidR="00096595" w:rsidRPr="002B7B2F">
        <w:t>ë</w:t>
      </w:r>
      <w:r w:rsidRPr="002B7B2F">
        <w:t xml:space="preserve"> t</w:t>
      </w:r>
      <w:r w:rsidR="00096595" w:rsidRPr="002B7B2F">
        <w:t>ë</w:t>
      </w:r>
      <w:r w:rsidRPr="002B7B2F">
        <w:t xml:space="preserve"> Policis</w:t>
      </w:r>
      <w:r w:rsidR="00096595" w:rsidRPr="002B7B2F">
        <w:t>ë</w:t>
      </w:r>
      <w:r w:rsidRPr="002B7B2F">
        <w:t xml:space="preserve"> s</w:t>
      </w:r>
      <w:r w:rsidR="00096595" w:rsidRPr="002B7B2F">
        <w:t>ë</w:t>
      </w:r>
      <w:r w:rsidRPr="002B7B2F">
        <w:t xml:space="preserve"> Shtetit</w:t>
      </w:r>
    </w:p>
    <w:p w:rsidR="000C1B18" w:rsidRPr="002B7B2F" w:rsidRDefault="000C1B18" w:rsidP="000C1B18">
      <w:pPr>
        <w:pStyle w:val="ListParagraph"/>
        <w:numPr>
          <w:ilvl w:val="0"/>
          <w:numId w:val="22"/>
        </w:numPr>
        <w:suppressAutoHyphens w:val="0"/>
        <w:jc w:val="both"/>
      </w:pPr>
      <w:r w:rsidRPr="002B7B2F">
        <w:t>Komisioni Europian</w:t>
      </w:r>
    </w:p>
    <w:p w:rsidR="000C1B18" w:rsidRPr="002B7B2F" w:rsidRDefault="000C1B18" w:rsidP="000C1B18">
      <w:pPr>
        <w:pStyle w:val="ListParagraph"/>
        <w:numPr>
          <w:ilvl w:val="0"/>
          <w:numId w:val="22"/>
        </w:numPr>
        <w:suppressAutoHyphens w:val="0"/>
        <w:jc w:val="both"/>
      </w:pPr>
      <w:r w:rsidRPr="002B7B2F">
        <w:t>OSCE</w:t>
      </w:r>
    </w:p>
    <w:p w:rsidR="000C1B18" w:rsidRPr="002B7B2F" w:rsidRDefault="000C1B18" w:rsidP="000C1B18">
      <w:pPr>
        <w:pStyle w:val="ListParagraph"/>
        <w:numPr>
          <w:ilvl w:val="0"/>
          <w:numId w:val="22"/>
        </w:numPr>
        <w:suppressAutoHyphens w:val="0"/>
        <w:jc w:val="both"/>
      </w:pPr>
      <w:r w:rsidRPr="002B7B2F">
        <w:t>Ambasad</w:t>
      </w:r>
      <w:r w:rsidR="00096595" w:rsidRPr="002B7B2F">
        <w:t>ë</w:t>
      </w:r>
      <w:r w:rsidRPr="002B7B2F">
        <w:t>n e SHBA n</w:t>
      </w:r>
      <w:r w:rsidR="00096595" w:rsidRPr="002B7B2F">
        <w:t>ë</w:t>
      </w:r>
      <w:r w:rsidRPr="002B7B2F">
        <w:t xml:space="preserve"> Tiran</w:t>
      </w:r>
      <w:r w:rsidR="00096595" w:rsidRPr="002B7B2F">
        <w:t>ë</w:t>
      </w:r>
    </w:p>
    <w:p w:rsidR="000C1B18" w:rsidRPr="002B7B2F" w:rsidRDefault="000C1B18" w:rsidP="000C1B18">
      <w:pPr>
        <w:pStyle w:val="ListParagraph"/>
        <w:numPr>
          <w:ilvl w:val="0"/>
          <w:numId w:val="22"/>
        </w:numPr>
        <w:suppressAutoHyphens w:val="0"/>
        <w:jc w:val="both"/>
      </w:pPr>
      <w:r w:rsidRPr="002B7B2F">
        <w:t>Komitetin Shqiptar t</w:t>
      </w:r>
      <w:r w:rsidR="00096595" w:rsidRPr="002B7B2F">
        <w:t>ë</w:t>
      </w:r>
      <w:r w:rsidR="002B7B2F">
        <w:t xml:space="preserve"> Helsinkit </w:t>
      </w:r>
    </w:p>
    <w:p w:rsidR="000C1B18" w:rsidRPr="002B7B2F" w:rsidRDefault="000C1B18" w:rsidP="000C1B18">
      <w:pPr>
        <w:pStyle w:val="ListParagraph"/>
        <w:suppressAutoHyphens w:val="0"/>
        <w:jc w:val="both"/>
      </w:pPr>
    </w:p>
    <w:p w:rsidR="00D14165" w:rsidRPr="002B7B2F" w:rsidRDefault="00D14165" w:rsidP="002B7B2F">
      <w:pPr>
        <w:pStyle w:val="Title"/>
        <w:jc w:val="both"/>
        <w:rPr>
          <w:bCs w:val="0"/>
          <w:iCs/>
          <w:color w:val="000000"/>
          <w:szCs w:val="24"/>
        </w:rPr>
      </w:pPr>
      <w:r w:rsidRPr="002B7B2F">
        <w:rPr>
          <w:bCs w:val="0"/>
          <w:iCs/>
          <w:color w:val="000000"/>
          <w:szCs w:val="24"/>
        </w:rPr>
        <w:t xml:space="preserve">IV. Masat, detyrat dhe aktivitetet që do të organizohen për realizimin </w:t>
      </w:r>
      <w:r w:rsidR="00074B01" w:rsidRPr="002B7B2F">
        <w:rPr>
          <w:bCs w:val="0"/>
          <w:iCs/>
          <w:color w:val="000000"/>
          <w:szCs w:val="24"/>
        </w:rPr>
        <w:t xml:space="preserve">e </w:t>
      </w:r>
      <w:r w:rsidRPr="002B7B2F">
        <w:rPr>
          <w:bCs w:val="0"/>
          <w:iCs/>
          <w:color w:val="000000"/>
          <w:szCs w:val="24"/>
        </w:rPr>
        <w:t>çdo objektivi e prioriteti:</w:t>
      </w:r>
    </w:p>
    <w:p w:rsidR="00D1316F" w:rsidRPr="002B7B2F" w:rsidRDefault="00D1316F" w:rsidP="00BC3677">
      <w:pPr>
        <w:pStyle w:val="Title"/>
        <w:jc w:val="both"/>
        <w:rPr>
          <w:bCs w:val="0"/>
          <w:iCs/>
          <w:color w:val="000000"/>
          <w:szCs w:val="24"/>
        </w:rPr>
      </w:pPr>
    </w:p>
    <w:tbl>
      <w:tblPr>
        <w:tblW w:w="964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476"/>
        <w:gridCol w:w="1757"/>
        <w:gridCol w:w="1404"/>
        <w:gridCol w:w="1571"/>
        <w:gridCol w:w="1783"/>
      </w:tblGrid>
      <w:tr w:rsidR="00C73EA8" w:rsidRPr="002B7B2F" w:rsidTr="008E6E23">
        <w:trPr>
          <w:trHeight w:val="4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Detyrat që do kryhen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Afati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E Kryen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E Kontrollon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F" w:rsidRPr="002B7B2F" w:rsidRDefault="00D1316F" w:rsidP="00D1316F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Nr. i pjes</w:t>
            </w:r>
            <w:r w:rsidR="002D25B1" w:rsidRPr="002B7B2F">
              <w:rPr>
                <w:bCs w:val="0"/>
                <w:iCs/>
                <w:color w:val="000000"/>
                <w:sz w:val="22"/>
                <w:szCs w:val="22"/>
              </w:rPr>
              <w:t>ë</w:t>
            </w: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marr</w:t>
            </w:r>
            <w:r w:rsidR="005103B1" w:rsidRPr="002B7B2F">
              <w:rPr>
                <w:bCs w:val="0"/>
                <w:iCs/>
                <w:color w:val="000000"/>
                <w:sz w:val="22"/>
                <w:szCs w:val="22"/>
              </w:rPr>
              <w:t>ë</w:t>
            </w: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sve</w:t>
            </w:r>
          </w:p>
        </w:tc>
      </w:tr>
      <w:tr w:rsidR="00D1316F" w:rsidRPr="002B7B2F" w:rsidTr="008E6E23">
        <w:trPr>
          <w:trHeight w:val="7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316F" w:rsidRPr="002B7B2F" w:rsidRDefault="00D1316F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  <w:p w:rsidR="00D1316F" w:rsidRPr="002B7B2F" w:rsidRDefault="008D07DB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I</w:t>
            </w:r>
            <w:r w:rsidR="000716E9" w:rsidRPr="002B7B2F">
              <w:rPr>
                <w:bCs w:val="0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C3677" w:rsidRPr="002B7B2F" w:rsidRDefault="006E736B" w:rsidP="00BC3677">
            <w:pPr>
              <w:suppressAutoHyphens w:val="0"/>
              <w:jc w:val="both"/>
              <w:rPr>
                <w:b/>
              </w:rPr>
            </w:pPr>
            <w:r w:rsidRPr="002B7B2F">
              <w:rPr>
                <w:b/>
                <w:sz w:val="22"/>
                <w:szCs w:val="22"/>
              </w:rPr>
              <w:t xml:space="preserve">Trajnimet </w:t>
            </w:r>
            <w:r w:rsidR="00013447" w:rsidRPr="002B7B2F">
              <w:rPr>
                <w:b/>
                <w:sz w:val="22"/>
                <w:szCs w:val="22"/>
              </w:rPr>
              <w:t>baz</w:t>
            </w:r>
            <w:r w:rsidR="00096595" w:rsidRPr="002B7B2F">
              <w:rPr>
                <w:b/>
                <w:sz w:val="22"/>
                <w:szCs w:val="22"/>
              </w:rPr>
              <w:t>ë</w:t>
            </w:r>
          </w:p>
          <w:p w:rsidR="00D1316F" w:rsidRPr="002B7B2F" w:rsidRDefault="00D1316F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</w:p>
        </w:tc>
      </w:tr>
      <w:tr w:rsidR="00C73EA8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2B7B2F" w:rsidRDefault="00D1316F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  <w:p w:rsidR="00D1316F" w:rsidRPr="002B7B2F" w:rsidRDefault="00D1316F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2B7B2F" w:rsidRDefault="006E736B" w:rsidP="00C73EA8">
            <w:pPr>
              <w:pStyle w:val="Title"/>
              <w:jc w:val="both"/>
              <w:rPr>
                <w:b w:val="0"/>
                <w:szCs w:val="22"/>
              </w:rPr>
            </w:pPr>
            <w:r w:rsidRPr="002B7B2F">
              <w:rPr>
                <w:b w:val="0"/>
                <w:sz w:val="22"/>
                <w:szCs w:val="22"/>
              </w:rPr>
              <w:t>Trajnim i punonj</w:t>
            </w:r>
            <w:r w:rsidR="00D8103F" w:rsidRPr="002B7B2F">
              <w:rPr>
                <w:b w:val="0"/>
                <w:sz w:val="22"/>
                <w:szCs w:val="22"/>
              </w:rPr>
              <w:t>ë</w:t>
            </w:r>
            <w:r w:rsidRPr="002B7B2F">
              <w:rPr>
                <w:b w:val="0"/>
                <w:sz w:val="22"/>
                <w:szCs w:val="22"/>
              </w:rPr>
              <w:t>sve t</w:t>
            </w:r>
            <w:r w:rsidR="00B257FB">
              <w:rPr>
                <w:b w:val="0"/>
                <w:sz w:val="22"/>
                <w:szCs w:val="22"/>
              </w:rPr>
              <w:t>ë</w:t>
            </w:r>
            <w:r w:rsidRPr="002B7B2F">
              <w:rPr>
                <w:b w:val="0"/>
                <w:sz w:val="22"/>
                <w:szCs w:val="22"/>
              </w:rPr>
              <w:t xml:space="preserve"> rinj t</w:t>
            </w:r>
            <w:r w:rsidR="00D8103F" w:rsidRPr="002B7B2F">
              <w:rPr>
                <w:b w:val="0"/>
                <w:sz w:val="22"/>
                <w:szCs w:val="22"/>
              </w:rPr>
              <w:t>ë</w:t>
            </w:r>
            <w:r w:rsidRPr="002B7B2F">
              <w:rPr>
                <w:b w:val="0"/>
                <w:sz w:val="22"/>
                <w:szCs w:val="22"/>
              </w:rPr>
              <w:t xml:space="preserve"> rolit baz</w:t>
            </w:r>
            <w:r w:rsidR="00D8103F" w:rsidRPr="002B7B2F">
              <w:rPr>
                <w:b w:val="0"/>
                <w:sz w:val="22"/>
                <w:szCs w:val="22"/>
              </w:rPr>
              <w:t>ë</w:t>
            </w:r>
          </w:p>
          <w:p w:rsidR="005A543C" w:rsidRPr="002B7B2F" w:rsidRDefault="005A543C" w:rsidP="005A543C">
            <w:r w:rsidRPr="002B7B2F">
              <w:rPr>
                <w:sz w:val="22"/>
                <w:szCs w:val="22"/>
              </w:rPr>
              <w:t>Zgjatja e proramit 6 jav</w:t>
            </w:r>
            <w:r w:rsidR="00D8103F" w:rsidRPr="002B7B2F">
              <w:rPr>
                <w:sz w:val="22"/>
                <w:szCs w:val="22"/>
              </w:rPr>
              <w:t>ë</w:t>
            </w:r>
          </w:p>
          <w:p w:rsidR="006E736B" w:rsidRPr="002B7B2F" w:rsidRDefault="006E736B" w:rsidP="006E736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2B7B2F" w:rsidRDefault="00013447" w:rsidP="00C73EA8">
            <w:pPr>
              <w:pStyle w:val="Title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Janar-Shkurt</w:t>
            </w:r>
            <w:r w:rsidR="006E736B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/</w:t>
            </w:r>
          </w:p>
          <w:p w:rsidR="006E736B" w:rsidRPr="002B7B2F" w:rsidRDefault="006E736B" w:rsidP="0001344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7" w:rsidRPr="002B7B2F" w:rsidRDefault="00013447" w:rsidP="00BC3677">
            <w:r w:rsidRPr="002B7B2F"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2B7B2F" w:rsidRDefault="00623DF7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2B7B2F" w:rsidRDefault="00013447" w:rsidP="0091458A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97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lastRenderedPageBreak/>
              <w:t>1.1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013447">
            <w:pPr>
              <w:pStyle w:val="Title"/>
              <w:jc w:val="both"/>
              <w:rPr>
                <w:b w:val="0"/>
                <w:szCs w:val="22"/>
              </w:rPr>
            </w:pPr>
            <w:r w:rsidRPr="002B7B2F">
              <w:rPr>
                <w:b w:val="0"/>
                <w:sz w:val="22"/>
                <w:szCs w:val="22"/>
              </w:rPr>
              <w:t>Trajnim i p</w:t>
            </w:r>
            <w:r w:rsidR="00B257FB">
              <w:rPr>
                <w:b w:val="0"/>
                <w:sz w:val="22"/>
                <w:szCs w:val="22"/>
              </w:rPr>
              <w:t>unonjësve të rinj të rolit bazë</w:t>
            </w:r>
          </w:p>
          <w:p w:rsidR="00013447" w:rsidRPr="002B7B2F" w:rsidRDefault="00B257FB" w:rsidP="00013447">
            <w:r>
              <w:rPr>
                <w:sz w:val="22"/>
                <w:szCs w:val="22"/>
              </w:rPr>
              <w:t>Zgjatja e proramit 6 javë</w:t>
            </w:r>
          </w:p>
          <w:p w:rsidR="00013447" w:rsidRPr="002B7B2F" w:rsidRDefault="00013447" w:rsidP="00013447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013447">
            <w:pPr>
              <w:pStyle w:val="Title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Shtator-tetor/</w:t>
            </w:r>
          </w:p>
          <w:p w:rsidR="00013447" w:rsidRPr="002B7B2F" w:rsidRDefault="00013447" w:rsidP="0001344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013447">
            <w:r w:rsidRPr="002B7B2F"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013447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013447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150</w:t>
            </w:r>
            <w:r w:rsidRPr="002B7B2F">
              <w:rPr>
                <w:rStyle w:val="FootnoteReference"/>
                <w:b w:val="0"/>
              </w:rPr>
              <w:footnoteReference w:id="2"/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A30BCB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1.</w:t>
            </w:r>
            <w:r w:rsidR="00A30BCB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C73EA8">
            <w:pPr>
              <w:pStyle w:val="Title"/>
              <w:jc w:val="both"/>
              <w:rPr>
                <w:b w:val="0"/>
                <w:szCs w:val="22"/>
              </w:rPr>
            </w:pPr>
            <w:r w:rsidRPr="002B7B2F">
              <w:rPr>
                <w:b w:val="0"/>
                <w:sz w:val="22"/>
                <w:szCs w:val="22"/>
              </w:rPr>
              <w:t>Trajnim i punonjësve të nivelit të mesëm, të rekrutuar në sistem</w:t>
            </w:r>
          </w:p>
          <w:p w:rsidR="00013447" w:rsidRPr="002B7B2F" w:rsidRDefault="00013447" w:rsidP="005A543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C73EA8">
            <w:pPr>
              <w:pStyle w:val="Title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Gjasht</w:t>
            </w:r>
            <w:r w:rsidR="00096595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ë</w:t>
            </w: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mujori par</w:t>
            </w:r>
            <w:r w:rsidR="00096595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623DF7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  <w:r w:rsidRPr="002B7B2F">
              <w:rPr>
                <w:b w:val="0"/>
                <w:bCs w:val="0"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t>35</w:t>
            </w:r>
            <w:r w:rsidRPr="002B7B2F">
              <w:rPr>
                <w:rStyle w:val="FootnoteReference"/>
                <w:b w:val="0"/>
                <w:bCs w:val="0"/>
                <w:iCs/>
                <w:color w:val="000000"/>
                <w:szCs w:val="22"/>
              </w:rPr>
              <w:footnoteReference w:id="3"/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  <w:p w:rsidR="00013447" w:rsidRPr="002B7B2F" w:rsidRDefault="00013447" w:rsidP="00A30BCB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1.</w:t>
            </w:r>
            <w:r w:rsidR="00A30BCB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C73EA8">
            <w:pPr>
              <w:pStyle w:val="Title"/>
              <w:jc w:val="both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sz w:val="22"/>
                <w:szCs w:val="22"/>
              </w:rPr>
              <w:t>Procedurat e rekrutimit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91458A">
            <w:pPr>
              <w:pStyle w:val="Title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Sipas planifikimit të DPB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623DF7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Sektori i Personelit</w:t>
            </w:r>
          </w:p>
          <w:p w:rsidR="00013447" w:rsidRPr="002B7B2F" w:rsidRDefault="00013447" w:rsidP="00BC3677">
            <w:r w:rsidRPr="002B7B2F">
              <w:rPr>
                <w:sz w:val="22"/>
                <w:szCs w:val="22"/>
              </w:rPr>
              <w:t>Akademia e Sigurisë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A30BCB">
            <w:r w:rsidRPr="002B7B2F">
              <w:rPr>
                <w:sz w:val="22"/>
                <w:szCs w:val="22"/>
              </w:rPr>
              <w:t xml:space="preserve">         </w:t>
            </w:r>
            <w:r w:rsidR="00A30BCB" w:rsidRPr="002B7B2F">
              <w:rPr>
                <w:sz w:val="22"/>
                <w:szCs w:val="22"/>
              </w:rPr>
              <w:t>2</w:t>
            </w:r>
            <w:r w:rsidRPr="002B7B2F">
              <w:rPr>
                <w:sz w:val="22"/>
                <w:szCs w:val="22"/>
              </w:rPr>
              <w:t xml:space="preserve">00 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C73EA8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CD1425">
            <w:pPr>
              <w:suppressAutoHyphens w:val="0"/>
              <w:jc w:val="both"/>
              <w:rPr>
                <w:b/>
              </w:rPr>
            </w:pPr>
            <w:r w:rsidRPr="002B7B2F">
              <w:rPr>
                <w:b/>
                <w:sz w:val="22"/>
                <w:szCs w:val="22"/>
              </w:rPr>
              <w:t>Trajnim i punonjësve të IEVP-ve, në ambjentin e punës, të organizuara nga DPB</w:t>
            </w:r>
          </w:p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B976D2">
            <w:pPr>
              <w:rPr>
                <w:bCs/>
                <w:iCs/>
                <w:color w:val="000000"/>
              </w:rPr>
            </w:pPr>
            <w:r w:rsidRPr="002B7B2F">
              <w:rPr>
                <w:bCs/>
                <w:iCs/>
                <w:color w:val="000000"/>
                <w:sz w:val="22"/>
                <w:szCs w:val="22"/>
              </w:rPr>
              <w:t xml:space="preserve">Trajnim i avancuar i p.r.b  </w:t>
            </w:r>
            <w:r w:rsidR="00583A1D" w:rsidRPr="002B7B2F">
              <w:rPr>
                <w:bCs/>
                <w:iCs/>
                <w:color w:val="000000"/>
                <w:sz w:val="22"/>
                <w:szCs w:val="22"/>
              </w:rPr>
              <w:t>q</w:t>
            </w:r>
            <w:r w:rsidR="00096595" w:rsidRPr="002B7B2F">
              <w:rPr>
                <w:bCs/>
                <w:iCs/>
                <w:color w:val="000000"/>
                <w:sz w:val="22"/>
                <w:szCs w:val="22"/>
              </w:rPr>
              <w:t>ë</w:t>
            </w:r>
            <w:r w:rsidR="00583A1D" w:rsidRPr="002B7B2F">
              <w:rPr>
                <w:bCs/>
                <w:iCs/>
                <w:color w:val="000000"/>
                <w:sz w:val="22"/>
                <w:szCs w:val="22"/>
              </w:rPr>
              <w:t xml:space="preserve"> jan</w:t>
            </w:r>
            <w:r w:rsidR="00096595" w:rsidRPr="002B7B2F">
              <w:rPr>
                <w:bCs/>
                <w:iCs/>
                <w:color w:val="000000"/>
                <w:sz w:val="22"/>
                <w:szCs w:val="22"/>
              </w:rPr>
              <w:t>ë</w:t>
            </w:r>
            <w:r w:rsidR="00583A1D" w:rsidRPr="002B7B2F">
              <w:rPr>
                <w:bCs/>
                <w:iCs/>
                <w:color w:val="000000"/>
                <w:sz w:val="22"/>
                <w:szCs w:val="22"/>
              </w:rPr>
              <w:t xml:space="preserve"> n</w:t>
            </w:r>
            <w:r w:rsidR="00096595" w:rsidRPr="002B7B2F">
              <w:rPr>
                <w:bCs/>
                <w:iCs/>
                <w:color w:val="000000"/>
                <w:sz w:val="22"/>
                <w:szCs w:val="22"/>
              </w:rPr>
              <w:t>ë</w:t>
            </w:r>
            <w:r w:rsidR="00583A1D" w:rsidRPr="002B7B2F">
              <w:rPr>
                <w:bCs/>
                <w:iCs/>
                <w:color w:val="000000"/>
                <w:sz w:val="22"/>
                <w:szCs w:val="22"/>
              </w:rPr>
              <w:t xml:space="preserve"> periudh</w:t>
            </w:r>
            <w:r w:rsidR="00096595" w:rsidRPr="002B7B2F">
              <w:rPr>
                <w:bCs/>
                <w:iCs/>
                <w:color w:val="000000"/>
                <w:sz w:val="22"/>
                <w:szCs w:val="22"/>
              </w:rPr>
              <w:t>ë</w:t>
            </w:r>
            <w:r w:rsidR="00583A1D" w:rsidRPr="002B7B2F">
              <w:rPr>
                <w:bCs/>
                <w:iCs/>
                <w:color w:val="000000"/>
                <w:sz w:val="22"/>
                <w:szCs w:val="22"/>
              </w:rPr>
              <w:t xml:space="preserve"> prove</w:t>
            </w:r>
          </w:p>
          <w:p w:rsidR="00013447" w:rsidRPr="002B7B2F" w:rsidRDefault="00013447" w:rsidP="00B976D2">
            <w:pPr>
              <w:rPr>
                <w:bCs/>
                <w:iCs/>
                <w:color w:val="000000"/>
              </w:rPr>
            </w:pPr>
            <w:r w:rsidRPr="002B7B2F">
              <w:rPr>
                <w:bCs/>
                <w:iCs/>
                <w:color w:val="000000"/>
                <w:sz w:val="22"/>
                <w:szCs w:val="22"/>
              </w:rPr>
              <w:t>Programi dyjavor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Mars-Prill 20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623DF7">
            <w:pPr>
              <w:pStyle w:val="Title"/>
              <w:jc w:val="left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94648F">
            <w:r w:rsidRPr="002B7B2F">
              <w:rPr>
                <w:sz w:val="22"/>
                <w:szCs w:val="22"/>
              </w:rPr>
              <w:t>Trajnim për zbatimin e protokollit të parandalimit të radikalizmit dhe ekstremizmit të dhunshëm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B976D2">
            <w:r w:rsidRPr="002B7B2F">
              <w:t>Gjat</w:t>
            </w:r>
            <w:r w:rsidR="00096595" w:rsidRPr="002B7B2F">
              <w:t>ë</w:t>
            </w:r>
            <w:r w:rsidRPr="002B7B2F">
              <w:t xml:space="preserve"> vitit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623DF7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t>150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4880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290402">
            <w:pPr>
              <w:jc w:val="both"/>
            </w:pPr>
            <w:r w:rsidRPr="002B7B2F">
              <w:rPr>
                <w:sz w:val="22"/>
                <w:szCs w:val="22"/>
              </w:rPr>
              <w:t xml:space="preserve">Trajnime në institucione, </w:t>
            </w:r>
            <w:r w:rsidR="00B257FB">
              <w:rPr>
                <w:sz w:val="22"/>
                <w:szCs w:val="22"/>
              </w:rPr>
              <w:t>mbi temat e mëposht</w:t>
            </w:r>
            <w:r w:rsidRPr="002B7B2F">
              <w:rPr>
                <w:sz w:val="22"/>
                <w:szCs w:val="22"/>
              </w:rPr>
              <w:t>me:</w:t>
            </w:r>
          </w:p>
          <w:p w:rsidR="00013447" w:rsidRPr="002B7B2F" w:rsidRDefault="00013447" w:rsidP="00290402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gjithë vitit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FF0000"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350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4880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AE5585">
            <w:pPr>
              <w:pStyle w:val="Title"/>
              <w:numPr>
                <w:ilvl w:val="0"/>
                <w:numId w:val="18"/>
              </w:numPr>
              <w:ind w:left="540" w:hanging="180"/>
              <w:jc w:val="both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Parimet dhe rastet e përdorimit të forcës dhe parandalimi i dhunës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Menaxhimi i incidenteve dhe konflikteve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Parandalimi i vetëvrasjeve dhe monitorimi i personave me risk</w:t>
            </w:r>
          </w:p>
          <w:p w:rsidR="00013447" w:rsidRPr="002B7B2F" w:rsidRDefault="00B257FB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>
              <w:rPr>
                <w:sz w:val="22"/>
                <w:szCs w:val="22"/>
              </w:rPr>
              <w:t>Hartimi i r</w:t>
            </w:r>
            <w:r w:rsidR="00013447" w:rsidRPr="002B7B2F">
              <w:rPr>
                <w:sz w:val="22"/>
                <w:szCs w:val="22"/>
              </w:rPr>
              <w:t>egjistrit të riskut të IEVP-ve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Parandalimi i ekstremizmit dhe radikalizmit të dhunshëm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Aftësimi i punonjësve operator, për shërbimet e monitorimit dhe të paisjeve të kontrollit (skaner, dedektor,m pasqyra etj)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Trajnim mbi formatet e vlerësimit të riskut, për arratisje, sigurinë dhe rendin, rishkeljen, rrezikun ndaj komunitetit.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Trajnim për trajner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Trajnim mbi situatat emergjente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sz w:val="22"/>
                <w:szCs w:val="22"/>
              </w:rPr>
              <w:t>Trajnimi i stafit me uniformë mbi standartet profesionale të sjelljes dhe rregullat e komunikimit</w:t>
            </w:r>
          </w:p>
          <w:p w:rsidR="00013447" w:rsidRPr="002B7B2F" w:rsidRDefault="00013447" w:rsidP="00AE5585">
            <w:pPr>
              <w:pStyle w:val="ListParagraph"/>
              <w:numPr>
                <w:ilvl w:val="0"/>
                <w:numId w:val="18"/>
              </w:numPr>
              <w:ind w:left="540" w:hanging="180"/>
              <w:jc w:val="both"/>
            </w:pPr>
            <w:r w:rsidRPr="002B7B2F">
              <w:rPr>
                <w:bCs/>
                <w:iCs/>
                <w:color w:val="000000"/>
                <w:sz w:val="22"/>
                <w:szCs w:val="22"/>
              </w:rPr>
              <w:t>Trajnime të planifikuara në përgjigje të rekomandimeve dhe problematikave</w:t>
            </w:r>
          </w:p>
          <w:p w:rsidR="00013447" w:rsidRPr="002B7B2F" w:rsidRDefault="00013447" w:rsidP="00290402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B45E69">
            <w:pPr>
              <w:pStyle w:val="Title"/>
              <w:jc w:val="both"/>
              <w:rPr>
                <w:b w:val="0"/>
                <w:bCs w:val="0"/>
                <w:iCs/>
                <w:sz w:val="20"/>
              </w:rPr>
            </w:pPr>
            <w:r w:rsidRPr="002B7B2F">
              <w:rPr>
                <w:b w:val="0"/>
                <w:bCs w:val="0"/>
                <w:iCs/>
                <w:sz w:val="20"/>
              </w:rPr>
              <w:t>Staf i nivelit bazë dhe të mesëm me uniformë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Staf i drejtimit dhe menaxhimit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Operator dhe kontrollor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Stafi i Institucioneve per te mitur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Staf multidisiplinar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Staf i sigursë</w:t>
            </w: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</w:p>
          <w:p w:rsidR="00013447" w:rsidRPr="002B7B2F" w:rsidRDefault="00013447" w:rsidP="00B45E69">
            <w:pPr>
              <w:rPr>
                <w:sz w:val="20"/>
                <w:szCs w:val="20"/>
              </w:rPr>
            </w:pPr>
            <w:r w:rsidRPr="002B7B2F">
              <w:rPr>
                <w:sz w:val="20"/>
                <w:szCs w:val="20"/>
              </w:rPr>
              <w:t>Staf drejtues dhe i menaxhimit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4880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2072AF">
            <w:pPr>
              <w:pStyle w:val="Title"/>
              <w:numPr>
                <w:ilvl w:val="0"/>
                <w:numId w:val="19"/>
              </w:numPr>
              <w:ind w:left="522"/>
              <w:jc w:val="both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Testim për vlerësimin e përformancës dhe të nevojave për trajnime të punonjësve të grupeve të shoqërimit dhe të sigurisë.</w:t>
            </w:r>
          </w:p>
          <w:p w:rsidR="00013447" w:rsidRPr="002B7B2F" w:rsidRDefault="00013447" w:rsidP="002072AF">
            <w:pPr>
              <w:pStyle w:val="ListParagraph"/>
              <w:numPr>
                <w:ilvl w:val="0"/>
                <w:numId w:val="19"/>
              </w:numPr>
              <w:ind w:left="522"/>
            </w:pPr>
            <w:r w:rsidRPr="002B7B2F">
              <w:rPr>
                <w:sz w:val="22"/>
                <w:szCs w:val="22"/>
              </w:rPr>
              <w:t>Testim i punonjësve që kanë aplikuar për ngritie në gradë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4880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r w:rsidRPr="002B7B2F">
              <w:rPr>
                <w:sz w:val="22"/>
                <w:szCs w:val="22"/>
              </w:rPr>
              <w:t>Trajnim për gradën Inspektor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7A670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15408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Policisë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120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4880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r w:rsidRPr="002B7B2F">
              <w:rPr>
                <w:sz w:val="22"/>
                <w:szCs w:val="22"/>
              </w:rPr>
              <w:t>Trajnim për gradën Kryeinspektor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15408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Qershor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2D25B1">
            <w:r w:rsidRPr="002B7B2F">
              <w:rPr>
                <w:bCs/>
                <w:iCs/>
                <w:sz w:val="22"/>
                <w:szCs w:val="22"/>
              </w:rPr>
              <w:t>Drejtoria e Policisë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D53C90">
            <w:pPr>
              <w:suppressAutoHyphens w:val="0"/>
              <w:jc w:val="both"/>
              <w:rPr>
                <w:b/>
              </w:rPr>
            </w:pPr>
            <w:r w:rsidRPr="002B7B2F">
              <w:rPr>
                <w:b/>
                <w:sz w:val="22"/>
                <w:szCs w:val="22"/>
              </w:rPr>
              <w:t>Realizimi i trajnimeve të stafit të nivelit të mesëm dhe të lartë me synim rritjen e kapaciteteve profesionale dhe përmirësimin e drejtimit në institucione. (Programi ndodhet bashkelidhur)</w:t>
            </w:r>
          </w:p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50FC">
            <w:r w:rsidRPr="002B7B2F">
              <w:rPr>
                <w:sz w:val="22"/>
                <w:szCs w:val="22"/>
              </w:rPr>
              <w:t>Trajnim i drejtuesve të IEVP-ve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Mars/ Shtator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4450FC">
            <w:pPr>
              <w:pStyle w:val="Title"/>
              <w:jc w:val="left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24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C671D">
            <w:r w:rsidRPr="002B7B2F">
              <w:rPr>
                <w:sz w:val="22"/>
                <w:szCs w:val="22"/>
              </w:rPr>
              <w:t>Trajnim i ekipeve multidisiplinare mbi Udhëzuesit administrativ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Qershor.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FB7DCE">
            <w:pPr>
              <w:pStyle w:val="Title"/>
              <w:jc w:val="left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25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FB7DCE">
            <w:r w:rsidRPr="002B7B2F">
              <w:rPr>
                <w:sz w:val="22"/>
                <w:szCs w:val="22"/>
              </w:rPr>
              <w:t>Trajnim i ekipeve multidisiplinare mbi Udhëzuesit administrativ IEVP Shkodër</w:t>
            </w:r>
            <w:r w:rsidR="00583A1D" w:rsidRPr="002B7B2F">
              <w:rPr>
                <w:sz w:val="22"/>
                <w:szCs w:val="22"/>
              </w:rPr>
              <w:t>, Peqin, Fier, Berat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Mars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30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103B1">
            <w:r w:rsidRPr="002B7B2F">
              <w:rPr>
                <w:sz w:val="22"/>
                <w:szCs w:val="22"/>
              </w:rPr>
              <w:t>Trajnim i ekipeve multidisiplinare mbi menaxhimin IEVP Fier Berat Vlorë, Tepelenë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Shtator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744EC8">
            <w:r w:rsidRPr="002B7B2F">
              <w:rPr>
                <w:sz w:val="22"/>
                <w:szCs w:val="22"/>
              </w:rPr>
              <w:t>Trajnim i ekipeve multidisiplinare mbi menaxhimin IEVP Peqin, Lushnjë, Rrogozhinë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Tetor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744EC8">
            <w:r w:rsidRPr="002B7B2F">
              <w:rPr>
                <w:sz w:val="22"/>
                <w:szCs w:val="22"/>
              </w:rPr>
              <w:t>Trajnim i ekipeve multidisiplinare mbi menaxhimin IEVP Ali Demi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Gjashtëmujori i dytë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744EC8">
            <w:r w:rsidRPr="002B7B2F">
              <w:rPr>
                <w:sz w:val="22"/>
                <w:szCs w:val="22"/>
              </w:rPr>
              <w:t>Trajnim i ekipeve multidisiplinare mbi menaxhimin IEVP F.Krujë, Krujë, Lezhë, Burrel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Gjashtëmujori i dytë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FB7DCE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83A1D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3.</w:t>
            </w:r>
            <w:r w:rsidR="00583A1D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103B1">
            <w:r w:rsidRPr="002B7B2F">
              <w:rPr>
                <w:sz w:val="22"/>
                <w:szCs w:val="22"/>
              </w:rPr>
              <w:t>Trajnim i ekipeve multidisiplinare mbi menaxhimin IEVP Korçë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Tetor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2D25B1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>
            <w:r w:rsidRPr="002B7B2F">
              <w:rPr>
                <w:bCs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A5469B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Trajnime në bashkëpunim me partnerë jashtë sistemit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1A7EE6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C671D">
            <w:r w:rsidRPr="002B7B2F">
              <w:rPr>
                <w:sz w:val="22"/>
                <w:szCs w:val="22"/>
              </w:rPr>
              <w:t>Trajnim në bashkëpunim me K.Hollandez Helsinkit, Metodologjia COPOSO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Gjatë vitit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t>20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1A7EE6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640C0E">
            <w:r w:rsidRPr="002B7B2F">
              <w:rPr>
                <w:sz w:val="22"/>
                <w:szCs w:val="22"/>
              </w:rPr>
              <w:t>Trajnim me mbështetjen e Qeverisë Suedeze, për trajtimin e të miturve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Gjatë vitit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640C0E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t>20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1A7EE6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D" w:rsidRPr="002B7B2F" w:rsidRDefault="00013447" w:rsidP="00583A1D">
            <w:pPr>
              <w:jc w:val="both"/>
            </w:pPr>
            <w:r w:rsidRPr="002B7B2F">
              <w:rPr>
                <w:sz w:val="22"/>
                <w:szCs w:val="22"/>
              </w:rPr>
              <w:t xml:space="preserve">Trajnime me mbështetjen e </w:t>
            </w:r>
            <w:r w:rsidR="00583A1D" w:rsidRPr="002B7B2F">
              <w:rPr>
                <w:sz w:val="22"/>
                <w:szCs w:val="22"/>
              </w:rPr>
              <w:t>KE, p</w:t>
            </w:r>
            <w:r w:rsidR="00096595" w:rsidRPr="002B7B2F">
              <w:rPr>
                <w:sz w:val="22"/>
                <w:szCs w:val="22"/>
              </w:rPr>
              <w:t>ë</w:t>
            </w:r>
            <w:r w:rsidR="00583A1D" w:rsidRPr="002B7B2F">
              <w:rPr>
                <w:sz w:val="22"/>
                <w:szCs w:val="22"/>
              </w:rPr>
              <w:t>r ç</w:t>
            </w:r>
            <w:r w:rsidR="00096595" w:rsidRPr="002B7B2F">
              <w:rPr>
                <w:sz w:val="22"/>
                <w:szCs w:val="22"/>
              </w:rPr>
              <w:t>ë</w:t>
            </w:r>
            <w:r w:rsidR="00583A1D" w:rsidRPr="002B7B2F">
              <w:rPr>
                <w:sz w:val="22"/>
                <w:szCs w:val="22"/>
              </w:rPr>
              <w:t>shtje t</w:t>
            </w:r>
            <w:r w:rsidR="00096595" w:rsidRPr="002B7B2F">
              <w:rPr>
                <w:sz w:val="22"/>
                <w:szCs w:val="22"/>
              </w:rPr>
              <w:t>ë</w:t>
            </w:r>
          </w:p>
          <w:p w:rsidR="00013447" w:rsidRPr="002B7B2F" w:rsidRDefault="00583A1D" w:rsidP="00583A1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2B7B2F">
              <w:rPr>
                <w:sz w:val="22"/>
                <w:szCs w:val="22"/>
              </w:rPr>
              <w:t>radikalizimit,</w:t>
            </w:r>
          </w:p>
          <w:p w:rsidR="00583A1D" w:rsidRPr="002B7B2F" w:rsidRDefault="00583A1D" w:rsidP="00583A1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2B7B2F">
              <w:rPr>
                <w:sz w:val="22"/>
                <w:szCs w:val="22"/>
              </w:rPr>
              <w:t>sh</w:t>
            </w:r>
            <w:r w:rsidR="00096595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ndetit mendor</w:t>
            </w:r>
          </w:p>
          <w:p w:rsidR="00583A1D" w:rsidRPr="002B7B2F" w:rsidRDefault="00583A1D" w:rsidP="00583A1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2B7B2F">
              <w:rPr>
                <w:sz w:val="22"/>
                <w:szCs w:val="22"/>
              </w:rPr>
              <w:t>kodit t</w:t>
            </w:r>
            <w:r w:rsidR="00096595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sjelljes</w:t>
            </w:r>
          </w:p>
          <w:p w:rsidR="00583A1D" w:rsidRPr="002B7B2F" w:rsidRDefault="00583A1D" w:rsidP="00583A1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2B7B2F">
              <w:rPr>
                <w:sz w:val="22"/>
                <w:szCs w:val="22"/>
              </w:rPr>
              <w:t>parandalimit t</w:t>
            </w:r>
            <w:r w:rsidR="00096595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korrupsionit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Gjatë vitit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E41202">
            <w:pPr>
              <w:pStyle w:val="Title"/>
              <w:jc w:val="left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583A1D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Cs w:val="22"/>
              </w:rPr>
              <w:t>120</w:t>
            </w:r>
            <w:r w:rsidR="007F1059" w:rsidRPr="002B7B2F">
              <w:rPr>
                <w:rStyle w:val="FootnoteReference"/>
                <w:b w:val="0"/>
                <w:bCs w:val="0"/>
                <w:iCs/>
                <w:color w:val="000000"/>
                <w:szCs w:val="22"/>
              </w:rPr>
              <w:footnoteReference w:id="4"/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A5469B">
            <w:pPr>
              <w:pStyle w:val="Title"/>
              <w:rPr>
                <w:bCs w:val="0"/>
                <w:iCs/>
                <w:color w:val="000000"/>
                <w:szCs w:val="22"/>
              </w:rPr>
            </w:pPr>
            <w:r w:rsidRPr="002B7B2F">
              <w:rPr>
                <w:bCs w:val="0"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DD795E">
            <w:pPr>
              <w:pStyle w:val="Title"/>
              <w:jc w:val="left"/>
              <w:rPr>
                <w:bCs w:val="0"/>
                <w:iCs/>
                <w:color w:val="000000"/>
                <w:szCs w:val="22"/>
              </w:rPr>
            </w:pPr>
            <w:r w:rsidRPr="002B7B2F">
              <w:t>Ngritja e Qendrës së Trajnimit dhe mbështeja nga ana logjistike, për të krijuar kushtet normale të zhvillimit të mësimit dhe të trajtimit të pjesëmarrësve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5103B1">
            <w:r w:rsidRPr="002B7B2F">
              <w:rPr>
                <w:sz w:val="22"/>
                <w:szCs w:val="22"/>
              </w:rPr>
              <w:t>Miratimi i strukturës organike të Qendrës së Trajnimeve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7F1059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Deri në Mars 20</w:t>
            </w:r>
            <w:r w:rsidR="007F1059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7F1059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</w:rPr>
              <w:t>Stafi i Trajnimeve</w:t>
            </w:r>
            <w:r w:rsidRPr="002B7B2F">
              <w:rPr>
                <w:b w:val="0"/>
                <w:bCs w:val="0"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34565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Është hartuar drafti</w:t>
            </w:r>
          </w:p>
        </w:tc>
      </w:tr>
      <w:tr w:rsidR="00013447" w:rsidRPr="002B7B2F" w:rsidTr="008E6E23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7F1059" w:rsidP="00E41202">
            <w:r w:rsidRPr="002B7B2F">
              <w:rPr>
                <w:sz w:val="22"/>
                <w:szCs w:val="22"/>
              </w:rPr>
              <w:t>Pajisja e Qendr</w:t>
            </w:r>
            <w:r w:rsidR="00096595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s s</w:t>
            </w:r>
            <w:r w:rsidR="00096595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Trajnimeve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7F1059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Gjasht</w:t>
            </w:r>
            <w:r w:rsidR="00096595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ë</w:t>
            </w: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mujori par</w:t>
            </w:r>
            <w:r w:rsidR="00096595"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Sektori i Logjistik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Drejtori i Përgjithshëm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7" w:rsidRPr="002B7B2F" w:rsidRDefault="00013447" w:rsidP="00E41202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</w:tc>
      </w:tr>
    </w:tbl>
    <w:p w:rsidR="001D186F" w:rsidRPr="002B7B2F" w:rsidRDefault="001D186F" w:rsidP="00345654">
      <w:pPr>
        <w:jc w:val="both"/>
        <w:rPr>
          <w:rFonts w:eastAsia="MS Mincho"/>
          <w:iCs/>
          <w:color w:val="000000"/>
        </w:rPr>
      </w:pPr>
    </w:p>
    <w:p w:rsidR="009F0A39" w:rsidRPr="002B7B2F" w:rsidRDefault="009F0A39" w:rsidP="007E5391">
      <w:pPr>
        <w:suppressAutoHyphens w:val="0"/>
        <w:jc w:val="both"/>
        <w:rPr>
          <w:b/>
          <w:bCs/>
          <w:iCs/>
          <w:color w:val="000000"/>
        </w:rPr>
      </w:pPr>
    </w:p>
    <w:p w:rsidR="007E5391" w:rsidRPr="002B7B2F" w:rsidRDefault="007E5391" w:rsidP="007E5391">
      <w:pPr>
        <w:suppressAutoHyphens w:val="0"/>
        <w:jc w:val="both"/>
        <w:rPr>
          <w:b/>
        </w:rPr>
      </w:pPr>
      <w:r w:rsidRPr="002B7B2F">
        <w:rPr>
          <w:b/>
          <w:bCs/>
          <w:iCs/>
          <w:color w:val="000000"/>
        </w:rPr>
        <w:t>VI.</w:t>
      </w:r>
      <w:r w:rsidRPr="002B7B2F">
        <w:rPr>
          <w:b/>
        </w:rPr>
        <w:t xml:space="preserve"> Rishikimi i moduleve dhe përditësimi i tyre me informacionin aktual.</w:t>
      </w:r>
    </w:p>
    <w:p w:rsidR="009F0A39" w:rsidRPr="002B7B2F" w:rsidRDefault="009F0A39" w:rsidP="007E5391">
      <w:pPr>
        <w:suppressAutoHyphens w:val="0"/>
        <w:jc w:val="both"/>
        <w:rPr>
          <w:b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583"/>
        <w:gridCol w:w="4131"/>
        <w:gridCol w:w="1231"/>
        <w:gridCol w:w="1694"/>
        <w:gridCol w:w="1000"/>
      </w:tblGrid>
      <w:tr w:rsidR="009F0A39" w:rsidRPr="002B7B2F" w:rsidTr="007C79AC">
        <w:trPr>
          <w:trHeight w:val="100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Mësimi   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Përmbajtja e mësimit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9F0A39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Rishikohet</w:t>
            </w:r>
          </w:p>
          <w:p w:rsidR="009F0A39" w:rsidRPr="002B7B2F" w:rsidRDefault="009F0A39" w:rsidP="009F0A39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Po/Jo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b/>
                <w:color w:val="000000"/>
                <w:lang w:eastAsia="en-GB"/>
              </w:rPr>
            </w:pPr>
            <w:r w:rsidRPr="002B7B2F">
              <w:rPr>
                <w:b/>
                <w:color w:val="000000"/>
                <w:sz w:val="22"/>
                <w:szCs w:val="22"/>
                <w:lang w:eastAsia="en-GB"/>
              </w:rPr>
              <w:t>Pergjigjet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9F0A39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Komente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Orientimi në sistemin e zbatimit të vendimeve penale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Sistemi i drejtësisë penale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Të burgosurit dhe ambient i burgut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Të drejtat e njeriut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64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Politika dhe procedurat e sigurimit dhe trajtimit të të dënuarve dhe paraburgosurve(1)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64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Politika dhe procedurat e sigurimit dhe trajtimit të të dënuarve dhe paraburgosurve(2)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A50866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70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Funksionimi i Policisë së Burgjeve, të drejtat dhe përgjegjësitë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50866" w:rsidRPr="002B7B2F" w:rsidTr="007C79AC">
        <w:trPr>
          <w:trHeight w:val="70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Veprat penale dhe veprimet e punonjësit të policisë së burgjeve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Parandalimi i torturës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Procedurat e sigurisë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Siguria fizike, dinamike dhe procedurale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Mbikqyrja e të dënuarve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7C79AC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Vlerësimi i </w:t>
            </w:r>
            <w:r w:rsidR="007C79AC" w:rsidRPr="002B7B2F">
              <w:rPr>
                <w:color w:val="000000"/>
                <w:sz w:val="22"/>
                <w:szCs w:val="22"/>
                <w:lang w:eastAsia="en-GB"/>
              </w:rPr>
              <w:t>situates</w:t>
            </w:r>
            <w:r w:rsidRPr="002B7B2F">
              <w:rPr>
                <w:color w:val="000000"/>
                <w:sz w:val="22"/>
                <w:szCs w:val="22"/>
                <w:lang w:eastAsia="en-GB"/>
              </w:rPr>
              <w:t>, vetëdija ndaj mjedisit ku punojmë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Çelësat dhe kontrolli i mjeteve të punës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Përdorimi i radios dhe telefonit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66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9013B1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Transportimi dhe shoqërimi </w:t>
            </w:r>
            <w:r w:rsidR="009013B1" w:rsidRPr="002B7B2F">
              <w:rPr>
                <w:color w:val="000000"/>
                <w:sz w:val="22"/>
                <w:szCs w:val="22"/>
                <w:lang w:eastAsia="en-GB"/>
              </w:rPr>
              <w:t>i te</w:t>
            </w: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dënuarve dhe paraburgosurve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64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07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Teknikat dhe procedurat e kontrollit për sendet e ndaluara dhe gjendjen e elementeve të sigurisë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Shkrimi i raporteve dhe dokumentimi i aktivitetit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color w:val="000000"/>
                <w:lang w:eastAsia="en-GB"/>
              </w:rPr>
            </w:pPr>
            <w:r w:rsidRPr="002B7B2F">
              <w:rPr>
                <w:b/>
                <w:color w:val="000000"/>
                <w:sz w:val="22"/>
                <w:szCs w:val="22"/>
                <w:lang w:eastAsia="en-GB"/>
              </w:rPr>
              <w:t>Moduli 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Çështje të komunikimit dhe etikës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Komunikimi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8E6E23">
        <w:trPr>
          <w:trHeight w:val="402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lastRenderedPageBreak/>
              <w:t>Mësimi 02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Etika, standardet profesionale të sjelljes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Menaxhimi i stresit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Diversiteti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Diskriminimi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Moduli 4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Aspekte të menaxhimit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Trajtimi i grupeve vulnerabël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Menaxhimi i konfliktit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Menaxhimi i grevës së urisë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Uniforma, simbolet dhe ceremonitë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Aspekte të shendetit dhe ndihmës së shpejtë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Ndihma e shpejtë dhe promovimi i shëndetit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Sëmundjet ngjitëse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Njohuri mbi drogat, tiparet dhe sjelljet e përdoruesve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Parandalimi i vetëvrasjeve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Probleme të shendetit mendor në burgje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Masat e shpëtimit në situate emergjente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Mbrojtja nga zjarri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Situatat emergjente, revoltat dhe pengmarrjet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E8481F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Përdorimi i </w:t>
            </w:r>
            <w:r w:rsidR="00E8481F"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forces</w:t>
            </w: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dhe mjetet kufizuese.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6461D7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Përdorimi i </w:t>
            </w:r>
            <w:r w:rsidR="006461D7" w:rsidRPr="002B7B2F">
              <w:rPr>
                <w:color w:val="000000"/>
                <w:sz w:val="22"/>
                <w:szCs w:val="22"/>
                <w:lang w:eastAsia="en-GB"/>
              </w:rPr>
              <w:t>forces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66" w:rsidRPr="002B7B2F" w:rsidRDefault="00A50866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Përdorimi i mjeteve të kufizimit fizik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66" w:rsidRPr="002B7B2F" w:rsidRDefault="00A50866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Teknikat e mbrojtjes personale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66" w:rsidRPr="002B7B2F" w:rsidRDefault="00A50866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0A39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Moduli 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39" w:rsidRPr="002B7B2F" w:rsidRDefault="009F0A39" w:rsidP="00D62614">
            <w:pPr>
              <w:jc w:val="both"/>
              <w:rPr>
                <w:b/>
                <w:bCs/>
                <w:color w:val="000000"/>
                <w:lang w:eastAsia="en-GB"/>
              </w:rPr>
            </w:pPr>
            <w:r w:rsidRPr="002B7B2F">
              <w:rPr>
                <w:b/>
                <w:bCs/>
                <w:color w:val="000000"/>
                <w:sz w:val="22"/>
                <w:szCs w:val="22"/>
                <w:lang w:eastAsia="en-GB"/>
              </w:rPr>
              <w:t>Armët e zjarrit dhe përdorimi i forcës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39" w:rsidRPr="002B7B2F" w:rsidRDefault="009F0A39" w:rsidP="00D62614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39" w:rsidRPr="002B7B2F" w:rsidRDefault="009F0A39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Të drejtat e njeriut, tradita dhe legjislacioni për armët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66" w:rsidRPr="002B7B2F" w:rsidRDefault="00A50866" w:rsidP="00D62614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Mësimi 02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Siguria me Armën dhe Terminologjia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Praktikë në Përdorimin e Armës I/II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Te dhënat tekniko taktike, pjesët përbërëse, radha e mbërthimit dhe zbërthimit, pengesat gjatë qitjes së automatikut AK </w:t>
            </w:r>
            <w:r w:rsidR="000E0D01" w:rsidRPr="002B7B2F">
              <w:rPr>
                <w:color w:val="000000"/>
                <w:sz w:val="22"/>
                <w:szCs w:val="22"/>
                <w:lang w:eastAsia="en-GB"/>
              </w:rPr>
              <w:t>–</w:t>
            </w:r>
            <w:r w:rsidRPr="002B7B2F">
              <w:rPr>
                <w:color w:val="000000"/>
                <w:sz w:val="22"/>
                <w:szCs w:val="22"/>
                <w:lang w:eastAsia="en-GB"/>
              </w:rPr>
              <w:t xml:space="preserve"> 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 05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Qitje me armët e shkurtra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0866" w:rsidRPr="002B7B2F" w:rsidTr="007C79AC">
        <w:trPr>
          <w:trHeight w:val="402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D62614">
            <w:pPr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Mësimi 06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866" w:rsidRPr="002B7B2F" w:rsidRDefault="00A50866" w:rsidP="00D62614">
            <w:pPr>
              <w:jc w:val="both"/>
              <w:rPr>
                <w:color w:val="000000"/>
                <w:lang w:eastAsia="en-GB"/>
              </w:rPr>
            </w:pPr>
            <w:r w:rsidRPr="002B7B2F">
              <w:rPr>
                <w:color w:val="000000"/>
                <w:sz w:val="22"/>
                <w:szCs w:val="22"/>
                <w:lang w:eastAsia="en-GB"/>
              </w:rPr>
              <w:t>Qitje praktike me armët e zjarrit AK. 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866" w:rsidRPr="002B7B2F" w:rsidRDefault="00A50866" w:rsidP="00A50866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0866" w:rsidRPr="002B7B2F" w:rsidRDefault="00A50866"/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6" w:rsidRPr="002B7B2F" w:rsidRDefault="00A50866" w:rsidP="00D62614">
            <w:pPr>
              <w:rPr>
                <w:color w:val="000000"/>
                <w:sz w:val="20"/>
                <w:szCs w:val="20"/>
                <w:lang w:eastAsia="en-GB"/>
              </w:rPr>
            </w:pPr>
            <w:r w:rsidRPr="002B7B2F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F0A39" w:rsidRPr="002B7B2F" w:rsidRDefault="009F0A39" w:rsidP="007E5391">
      <w:pPr>
        <w:suppressAutoHyphens w:val="0"/>
        <w:jc w:val="both"/>
        <w:rPr>
          <w:b/>
        </w:rPr>
      </w:pPr>
    </w:p>
    <w:p w:rsidR="00072412" w:rsidRPr="002B7B2F" w:rsidRDefault="00072412" w:rsidP="00072412">
      <w:pPr>
        <w:suppressAutoHyphens w:val="0"/>
        <w:jc w:val="both"/>
        <w:rPr>
          <w:b/>
        </w:rPr>
      </w:pPr>
      <w:r w:rsidRPr="002B7B2F">
        <w:rPr>
          <w:b/>
          <w:bCs/>
          <w:iCs/>
          <w:color w:val="000000"/>
        </w:rPr>
        <w:t>VII.</w:t>
      </w:r>
      <w:r w:rsidRPr="002B7B2F">
        <w:rPr>
          <w:b/>
        </w:rPr>
        <w:t xml:space="preserve"> Përmirësimi i supervizimit, mbështetjes dhe vlerësimit të punonjësve të rinj, gjatë periudhës së </w:t>
      </w:r>
      <w:r w:rsidR="001A7EE6" w:rsidRPr="002B7B2F">
        <w:rPr>
          <w:b/>
        </w:rPr>
        <w:t>p</w:t>
      </w:r>
      <w:r w:rsidR="000E0D01" w:rsidRPr="002B7B2F">
        <w:rPr>
          <w:b/>
        </w:rPr>
        <w:t>roves</w:t>
      </w:r>
      <w:r w:rsidRPr="002B7B2F">
        <w:rPr>
          <w:b/>
        </w:rPr>
        <w:t>.</w:t>
      </w:r>
    </w:p>
    <w:p w:rsidR="00D14165" w:rsidRPr="002B7B2F" w:rsidRDefault="00D14165" w:rsidP="007E5391">
      <w:pPr>
        <w:pStyle w:val="Title"/>
        <w:ind w:left="180"/>
        <w:jc w:val="both"/>
        <w:rPr>
          <w:b w:val="0"/>
          <w:bCs w:val="0"/>
          <w:i/>
          <w:iCs/>
          <w:color w:val="000000"/>
          <w:szCs w:val="24"/>
        </w:rPr>
      </w:pPr>
    </w:p>
    <w:tbl>
      <w:tblPr>
        <w:tblW w:w="96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320"/>
        <w:gridCol w:w="1806"/>
        <w:gridCol w:w="1422"/>
        <w:gridCol w:w="1614"/>
        <w:gridCol w:w="1829"/>
      </w:tblGrid>
      <w:tr w:rsidR="00FA3A2D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FA3A2D">
            <w:pPr>
              <w:suppressAutoHyphens w:val="0"/>
              <w:spacing w:after="200" w:line="276" w:lineRule="auto"/>
              <w:rPr>
                <w:b/>
                <w:bCs/>
                <w:iCs/>
                <w:color w:val="000000"/>
              </w:rPr>
            </w:pPr>
            <w:r w:rsidRPr="002B7B2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7.1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r w:rsidRPr="002B7B2F">
              <w:rPr>
                <w:sz w:val="22"/>
                <w:szCs w:val="22"/>
              </w:rPr>
              <w:t>Trajnim i stafit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nivelit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mes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m, mbi zbatimin e programit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d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rguar me Urdh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r Nr.9035, dat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02.10.2017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Drejtorit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P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rgjitsh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m.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</w:t>
            </w:r>
            <w:r w:rsidR="000E0D01" w:rsidRPr="002B7B2F">
              <w:rPr>
                <w:b w:val="0"/>
                <w:bCs w:val="0"/>
                <w:iCs/>
                <w:sz w:val="22"/>
                <w:szCs w:val="22"/>
              </w:rPr>
              <w:t>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Komente</w:t>
            </w:r>
          </w:p>
        </w:tc>
      </w:tr>
      <w:tr w:rsidR="00FA3A2D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r w:rsidRPr="002B7B2F">
              <w:rPr>
                <w:sz w:val="22"/>
                <w:szCs w:val="22"/>
              </w:rPr>
              <w:t>Inspektime n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IEVP, lidhur me menaxhimin e punonj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sve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rinj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</w:t>
            </w:r>
            <w:r w:rsidR="000E0D01" w:rsidRPr="002B7B2F">
              <w:rPr>
                <w:b w:val="0"/>
                <w:bCs w:val="0"/>
                <w:iCs/>
                <w:sz w:val="22"/>
                <w:szCs w:val="22"/>
              </w:rPr>
              <w:t>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</w:p>
        </w:tc>
      </w:tr>
      <w:tr w:rsidR="00FA3A2D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r w:rsidRPr="002B7B2F">
              <w:rPr>
                <w:sz w:val="22"/>
                <w:szCs w:val="22"/>
              </w:rPr>
              <w:t>Konfirmimi i punonj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sve t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 xml:space="preserve"> rinj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</w:t>
            </w:r>
            <w:r w:rsidR="000E0D01" w:rsidRPr="002B7B2F">
              <w:rPr>
                <w:b w:val="0"/>
                <w:bCs w:val="0"/>
                <w:iCs/>
                <w:sz w:val="22"/>
                <w:szCs w:val="22"/>
              </w:rPr>
              <w:t>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</w:p>
        </w:tc>
      </w:tr>
      <w:tr w:rsidR="00FA3A2D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r w:rsidRPr="002B7B2F">
              <w:rPr>
                <w:sz w:val="22"/>
                <w:szCs w:val="22"/>
              </w:rPr>
              <w:t>Planifikim i trajnimeve p</w:t>
            </w:r>
            <w:r w:rsidR="000E0D01" w:rsidRPr="002B7B2F">
              <w:rPr>
                <w:sz w:val="22"/>
                <w:szCs w:val="22"/>
              </w:rPr>
              <w:t>ë</w:t>
            </w:r>
            <w:r w:rsidRPr="002B7B2F">
              <w:rPr>
                <w:sz w:val="22"/>
                <w:szCs w:val="22"/>
              </w:rPr>
              <w:t>r korigjim</w:t>
            </w:r>
            <w:r w:rsidR="00FA3A2D" w:rsidRPr="002B7B2F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072412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</w:t>
            </w:r>
            <w:r w:rsidR="000E0D01" w:rsidRPr="002B7B2F">
              <w:rPr>
                <w:b w:val="0"/>
                <w:bCs w:val="0"/>
                <w:iCs/>
                <w:sz w:val="22"/>
                <w:szCs w:val="22"/>
              </w:rPr>
              <w:t>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 xml:space="preserve"> 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D" w:rsidRPr="002B7B2F" w:rsidRDefault="00FA3A2D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</w:p>
        </w:tc>
      </w:tr>
      <w:tr w:rsidR="000E0D01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r w:rsidRPr="002B7B2F">
              <w:rPr>
                <w:sz w:val="22"/>
                <w:szCs w:val="22"/>
              </w:rPr>
              <w:t>Vlerësimi i nevojave për trajnim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 xml:space="preserve"> 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</w:p>
        </w:tc>
      </w:tr>
      <w:tr w:rsidR="000E0D01" w:rsidRPr="002B7B2F" w:rsidTr="00FA3A2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  <w:r w:rsidRPr="002B7B2F">
              <w:rPr>
                <w:b w:val="0"/>
                <w:bCs w:val="0"/>
                <w:iCs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r w:rsidRPr="002B7B2F">
              <w:rPr>
                <w:sz w:val="22"/>
                <w:szCs w:val="22"/>
              </w:rPr>
              <w:t>Administrimi i të dhënave në katalogun e Trajnimeve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Gjatë vitit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>Drejtoria e Policisë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szCs w:val="22"/>
              </w:rPr>
            </w:pPr>
            <w:r w:rsidRPr="002B7B2F">
              <w:rPr>
                <w:b w:val="0"/>
                <w:bCs w:val="0"/>
                <w:iCs/>
                <w:sz w:val="22"/>
                <w:szCs w:val="22"/>
              </w:rPr>
              <w:t xml:space="preserve"> Drejtori i Përgjithshëm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1" w:rsidRPr="002B7B2F" w:rsidRDefault="000E0D01" w:rsidP="00D62614">
            <w:pPr>
              <w:pStyle w:val="Title"/>
              <w:rPr>
                <w:b w:val="0"/>
                <w:bCs w:val="0"/>
                <w:iCs/>
                <w:color w:val="000000"/>
                <w:szCs w:val="22"/>
              </w:rPr>
            </w:pPr>
          </w:p>
        </w:tc>
      </w:tr>
    </w:tbl>
    <w:p w:rsidR="000E0D01" w:rsidRPr="002B7B2F" w:rsidRDefault="000E0D01" w:rsidP="00FA3A2D">
      <w:pPr>
        <w:rPr>
          <w:b/>
        </w:rPr>
      </w:pPr>
    </w:p>
    <w:p w:rsidR="00FA3A2D" w:rsidRPr="002B7B2F" w:rsidRDefault="00FA3A2D" w:rsidP="00FA3A2D"/>
    <w:p w:rsidR="00FA3A2D" w:rsidRPr="002B7B2F" w:rsidRDefault="00FA3A2D" w:rsidP="00FA3A2D"/>
    <w:p w:rsidR="00D62614" w:rsidRPr="002B7B2F" w:rsidRDefault="00D62614" w:rsidP="00FA3A2D"/>
    <w:p w:rsidR="00D62614" w:rsidRPr="002B7B2F" w:rsidRDefault="00D62614" w:rsidP="00FA3A2D"/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Pr="002B7B2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Default="00E87D5F" w:rsidP="00FA3A2D">
      <w:pPr>
        <w:rPr>
          <w:i/>
          <w:sz w:val="22"/>
          <w:szCs w:val="22"/>
        </w:rPr>
      </w:pPr>
    </w:p>
    <w:p w:rsidR="00E87D5F" w:rsidRPr="00D62614" w:rsidRDefault="00E87D5F" w:rsidP="00FA3A2D">
      <w:pPr>
        <w:rPr>
          <w:i/>
          <w:sz w:val="22"/>
          <w:szCs w:val="22"/>
        </w:rPr>
      </w:pPr>
    </w:p>
    <w:sectPr w:rsidR="00E87D5F" w:rsidRPr="00D62614" w:rsidSect="003235DD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20" w:rsidRDefault="000F6520" w:rsidP="00D63842">
      <w:r>
        <w:separator/>
      </w:r>
    </w:p>
  </w:endnote>
  <w:endnote w:type="continuationSeparator" w:id="0">
    <w:p w:rsidR="000F6520" w:rsidRDefault="000F6520" w:rsidP="00D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16532"/>
      <w:docPartObj>
        <w:docPartGallery w:val="Page Numbers (Bottom of Page)"/>
        <w:docPartUnique/>
      </w:docPartObj>
    </w:sdtPr>
    <w:sdtEndPr/>
    <w:sdtContent>
      <w:p w:rsidR="002B1981" w:rsidRDefault="002B1981" w:rsidP="00E344FC">
        <w:pPr>
          <w:pStyle w:val="Footer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Drejtoria e Pergjithshme e Burgjeve  Rruga : “Zef  Serembe” </w:t>
        </w:r>
      </w:p>
      <w:p w:rsidR="002B1981" w:rsidRPr="007872EC" w:rsidRDefault="002B1981" w:rsidP="00E344FC">
        <w:pPr>
          <w:pStyle w:val="Footer"/>
          <w:jc w:val="center"/>
          <w:rPr>
            <w:color w:val="F2F2F2"/>
          </w:rPr>
        </w:pPr>
        <w:r>
          <w:rPr>
            <w:sz w:val="20"/>
            <w:szCs w:val="20"/>
          </w:rPr>
          <w:t xml:space="preserve">Tel +355 4 271437, Fax + 355 4 22 82 92, </w:t>
        </w:r>
        <w:hyperlink r:id="rId1" w:history="1">
          <w:r w:rsidRPr="002744DF">
            <w:rPr>
              <w:rStyle w:val="Hyperlink"/>
              <w:sz w:val="20"/>
              <w:szCs w:val="20"/>
            </w:rPr>
            <w:t>www.dpbsh.gov.al</w:t>
          </w:r>
        </w:hyperlink>
        <w:r>
          <w:rPr>
            <w:sz w:val="20"/>
            <w:szCs w:val="20"/>
          </w:rPr>
          <w:t xml:space="preserve">,e-mail: </w:t>
        </w:r>
        <w:hyperlink r:id="rId2" w:history="1">
          <w:r>
            <w:rPr>
              <w:rStyle w:val="Hyperlink"/>
              <w:sz w:val="20"/>
              <w:szCs w:val="20"/>
            </w:rPr>
            <w:t>dpbsh@albaniaonline.net</w:t>
          </w:r>
        </w:hyperlink>
      </w:p>
      <w:p w:rsidR="002B1981" w:rsidRDefault="002B1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981" w:rsidRDefault="002B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20" w:rsidRDefault="000F6520" w:rsidP="00D63842">
      <w:r>
        <w:separator/>
      </w:r>
    </w:p>
  </w:footnote>
  <w:footnote w:type="continuationSeparator" w:id="0">
    <w:p w:rsidR="000F6520" w:rsidRDefault="000F6520" w:rsidP="00D63842">
      <w:r>
        <w:continuationSeparator/>
      </w:r>
    </w:p>
  </w:footnote>
  <w:footnote w:id="1">
    <w:p w:rsidR="002B1981" w:rsidRPr="004F7FB9" w:rsidRDefault="002B1981" w:rsidP="004F7F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4F7FB9">
        <w:t>Gjatë vitit 2019</w:t>
      </w:r>
      <w:r w:rsidRPr="004F7FB9">
        <w:t xml:space="preserve"> deri n</w:t>
      </w:r>
      <w:r w:rsidR="004F7FB9">
        <w:t>ë</w:t>
      </w:r>
      <w:r w:rsidRPr="004F7FB9">
        <w:t xml:space="preserve"> fund t</w:t>
      </w:r>
      <w:r w:rsidR="004F7FB9">
        <w:t>ë</w:t>
      </w:r>
      <w:r w:rsidRPr="004F7FB9">
        <w:t xml:space="preserve"> </w:t>
      </w:r>
      <w:r w:rsidR="004F7FB9">
        <w:t>tetorit janë</w:t>
      </w:r>
      <w:r w:rsidRPr="004F7FB9">
        <w:t xml:space="preserve"> liruar nga detyra 110 punonjës civil dhe 183 me uniform</w:t>
      </w:r>
      <w:r w:rsidR="004F7FB9">
        <w:t>ë</w:t>
      </w:r>
      <w:r w:rsidRPr="004F7FB9">
        <w:t>. Jan</w:t>
      </w:r>
      <w:r w:rsidR="004F7FB9">
        <w:t>ë</w:t>
      </w:r>
      <w:r w:rsidRPr="004F7FB9">
        <w:t xml:space="preserve"> larguar 12 punonjës civil dhe 25 me uniform</w:t>
      </w:r>
      <w:r w:rsidR="004F7FB9">
        <w:t xml:space="preserve">ë. </w:t>
      </w:r>
      <w:r w:rsidRPr="004F7FB9">
        <w:t>Jan</w:t>
      </w:r>
      <w:r w:rsidR="004F7FB9">
        <w:t>ë</w:t>
      </w:r>
      <w:r w:rsidRPr="004F7FB9">
        <w:t xml:space="preserve"> rekrutuar 102 punonj</w:t>
      </w:r>
      <w:r w:rsidR="004F7FB9">
        <w:t>ë</w:t>
      </w:r>
      <w:r w:rsidRPr="004F7FB9">
        <w:t>s civil dhe 188 me uniform</w:t>
      </w:r>
      <w:r w:rsidR="004F7FB9">
        <w:t xml:space="preserve">ë. </w:t>
      </w:r>
    </w:p>
  </w:footnote>
  <w:footnote w:id="2">
    <w:p w:rsidR="002B1981" w:rsidRPr="002B7B2F" w:rsidRDefault="002B19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7B2F">
        <w:t>Numri i pjesëmarrësve në trajnimin bazë, varet nga rekrutimet që do të</w:t>
      </w:r>
      <w:r w:rsidR="002B7B2F">
        <w:t xml:space="preserve"> zhvillohen</w:t>
      </w:r>
    </w:p>
  </w:footnote>
  <w:footnote w:id="3">
    <w:p w:rsidR="002B1981" w:rsidRPr="002B7B2F" w:rsidRDefault="002B1981">
      <w:pPr>
        <w:pStyle w:val="FootnoteText"/>
      </w:pPr>
      <w:r w:rsidRPr="002B7B2F">
        <w:rPr>
          <w:rStyle w:val="FootnoteReference"/>
        </w:rPr>
        <w:footnoteRef/>
      </w:r>
      <w:r w:rsidRPr="002B7B2F">
        <w:t xml:space="preserve"> Numri dhe periudha varen nga situata e rekrutimit</w:t>
      </w:r>
    </w:p>
  </w:footnote>
  <w:footnote w:id="4">
    <w:p w:rsidR="002B1981" w:rsidRPr="00B257FB" w:rsidRDefault="002B19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57FB">
        <w:t>Në</w:t>
      </w:r>
      <w:r w:rsidRPr="00B257FB">
        <w:t xml:space="preserve"> total llogariten 1626 pjes</w:t>
      </w:r>
      <w:r w:rsidR="00B257FB">
        <w:t>ë</w:t>
      </w:r>
      <w:r w:rsidRPr="00B257FB">
        <w:t>marr</w:t>
      </w:r>
      <w:r w:rsidR="00B257FB">
        <w:t>ë</w:t>
      </w:r>
      <w:r w:rsidRPr="00B257FB">
        <w:t>s n</w:t>
      </w:r>
      <w:r w:rsidR="00B257FB">
        <w:t>ë</w:t>
      </w:r>
      <w:r w:rsidRPr="00B257FB">
        <w:t xml:space="preserve"> trajnime t</w:t>
      </w:r>
      <w:r w:rsidR="00B257FB">
        <w:t>ë</w:t>
      </w:r>
      <w:r w:rsidRPr="00B257FB">
        <w:t xml:space="preserve"> zhvilluara vet</w:t>
      </w:r>
      <w:r w:rsidR="00B257FB">
        <w:t>ë</w:t>
      </w:r>
      <w:r w:rsidRPr="00B257FB">
        <w:t>m nga DPB, pa llogaritur trajnimet n</w:t>
      </w:r>
      <w:r w:rsidR="00B257FB">
        <w:t>ë</w:t>
      </w:r>
      <w:r w:rsidRPr="00B257FB">
        <w:t xml:space="preserve"> detyr</w:t>
      </w:r>
      <w:r w:rsidR="00B257FB">
        <w:t>ë</w:t>
      </w:r>
      <w:r w:rsidRPr="00B257FB">
        <w:t xml:space="preserve"> nga stafi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B4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7C"/>
    <w:multiLevelType w:val="hybridMultilevel"/>
    <w:tmpl w:val="299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531E"/>
    <w:multiLevelType w:val="hybridMultilevel"/>
    <w:tmpl w:val="A888E57E"/>
    <w:lvl w:ilvl="0" w:tplc="4D288BB2">
      <w:start w:val="3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3614D3E"/>
    <w:multiLevelType w:val="hybridMultilevel"/>
    <w:tmpl w:val="E42AA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149"/>
    <w:multiLevelType w:val="hybridMultilevel"/>
    <w:tmpl w:val="94F28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01ECB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37F"/>
    <w:multiLevelType w:val="hybridMultilevel"/>
    <w:tmpl w:val="69AA23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3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43F"/>
    <w:multiLevelType w:val="hybridMultilevel"/>
    <w:tmpl w:val="C5FA9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7C8"/>
    <w:multiLevelType w:val="hybridMultilevel"/>
    <w:tmpl w:val="963CFADC"/>
    <w:lvl w:ilvl="0" w:tplc="A6A0F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C6576"/>
    <w:multiLevelType w:val="hybridMultilevel"/>
    <w:tmpl w:val="441EBBDC"/>
    <w:lvl w:ilvl="0" w:tplc="B1B87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3F03"/>
    <w:multiLevelType w:val="hybridMultilevel"/>
    <w:tmpl w:val="04466C82"/>
    <w:lvl w:ilvl="0" w:tplc="B1B87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2491"/>
    <w:multiLevelType w:val="hybridMultilevel"/>
    <w:tmpl w:val="904E6A54"/>
    <w:lvl w:ilvl="0" w:tplc="D5547A3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010C90"/>
    <w:multiLevelType w:val="hybridMultilevel"/>
    <w:tmpl w:val="08E224E8"/>
    <w:lvl w:ilvl="0" w:tplc="E916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84760"/>
    <w:multiLevelType w:val="hybridMultilevel"/>
    <w:tmpl w:val="FB048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4D76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1611F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4238D"/>
    <w:multiLevelType w:val="hybridMultilevel"/>
    <w:tmpl w:val="2626C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E62F0"/>
    <w:multiLevelType w:val="hybridMultilevel"/>
    <w:tmpl w:val="79808F34"/>
    <w:lvl w:ilvl="0" w:tplc="5E344730">
      <w:start w:val="1"/>
      <w:numFmt w:val="decimal"/>
      <w:lvlText w:val="%1."/>
      <w:lvlJc w:val="left"/>
      <w:pPr>
        <w:ind w:left="780" w:hanging="360"/>
      </w:pPr>
      <w:rPr>
        <w:rFonts w:ascii="Book Antiqua" w:hAnsi="Book Antiqua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775198E"/>
    <w:multiLevelType w:val="hybridMultilevel"/>
    <w:tmpl w:val="3FBA53AC"/>
    <w:lvl w:ilvl="0" w:tplc="E034CC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21629C"/>
    <w:multiLevelType w:val="hybridMultilevel"/>
    <w:tmpl w:val="79B455AA"/>
    <w:lvl w:ilvl="0" w:tplc="B1B87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52E2B"/>
    <w:multiLevelType w:val="hybridMultilevel"/>
    <w:tmpl w:val="111A560E"/>
    <w:lvl w:ilvl="0" w:tplc="FB1AC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B7DBF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464A6"/>
    <w:multiLevelType w:val="hybridMultilevel"/>
    <w:tmpl w:val="FD72BD6C"/>
    <w:lvl w:ilvl="0" w:tplc="B1B8734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0774BDA"/>
    <w:multiLevelType w:val="hybridMultilevel"/>
    <w:tmpl w:val="113A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A170C"/>
    <w:multiLevelType w:val="hybridMultilevel"/>
    <w:tmpl w:val="5FB2C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3AFC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1A2"/>
    <w:multiLevelType w:val="hybridMultilevel"/>
    <w:tmpl w:val="0BEE1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36B08"/>
    <w:multiLevelType w:val="multilevel"/>
    <w:tmpl w:val="13088BB8"/>
    <w:lvl w:ilvl="0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7"/>
  </w:num>
  <w:num w:numId="5">
    <w:abstractNumId w:val="0"/>
  </w:num>
  <w:num w:numId="6">
    <w:abstractNumId w:val="2"/>
  </w:num>
  <w:num w:numId="7">
    <w:abstractNumId w:val="15"/>
  </w:num>
  <w:num w:numId="8">
    <w:abstractNumId w:val="26"/>
  </w:num>
  <w:num w:numId="9">
    <w:abstractNumId w:val="4"/>
  </w:num>
  <w:num w:numId="10">
    <w:abstractNumId w:val="11"/>
  </w:num>
  <w:num w:numId="11">
    <w:abstractNumId w:val="24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22"/>
  </w:num>
  <w:num w:numId="17">
    <w:abstractNumId w:val="21"/>
  </w:num>
  <w:num w:numId="18">
    <w:abstractNumId w:val="10"/>
  </w:num>
  <w:num w:numId="19">
    <w:abstractNumId w:val="20"/>
  </w:num>
  <w:num w:numId="20">
    <w:abstractNumId w:val="16"/>
  </w:num>
  <w:num w:numId="21">
    <w:abstractNumId w:val="27"/>
  </w:num>
  <w:num w:numId="22">
    <w:abstractNumId w:val="23"/>
  </w:num>
  <w:num w:numId="23">
    <w:abstractNumId w:val="9"/>
  </w:num>
  <w:num w:numId="24">
    <w:abstractNumId w:val="14"/>
  </w:num>
  <w:num w:numId="25">
    <w:abstractNumId w:val="13"/>
  </w:num>
  <w:num w:numId="26">
    <w:abstractNumId w:val="12"/>
  </w:num>
  <w:num w:numId="27">
    <w:abstractNumId w:val="6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5"/>
    <w:rsid w:val="00001971"/>
    <w:rsid w:val="00002948"/>
    <w:rsid w:val="00013447"/>
    <w:rsid w:val="0002053B"/>
    <w:rsid w:val="000229D9"/>
    <w:rsid w:val="000305ED"/>
    <w:rsid w:val="000364E0"/>
    <w:rsid w:val="00044A22"/>
    <w:rsid w:val="00051C6D"/>
    <w:rsid w:val="00051F53"/>
    <w:rsid w:val="000716E9"/>
    <w:rsid w:val="00072412"/>
    <w:rsid w:val="00074B01"/>
    <w:rsid w:val="00082EDA"/>
    <w:rsid w:val="00093026"/>
    <w:rsid w:val="00096595"/>
    <w:rsid w:val="000C1B18"/>
    <w:rsid w:val="000C4F62"/>
    <w:rsid w:val="000D21B7"/>
    <w:rsid w:val="000E0D01"/>
    <w:rsid w:val="000E2207"/>
    <w:rsid w:val="000E2438"/>
    <w:rsid w:val="000F3525"/>
    <w:rsid w:val="000F6520"/>
    <w:rsid w:val="001009CB"/>
    <w:rsid w:val="00114395"/>
    <w:rsid w:val="0012617D"/>
    <w:rsid w:val="001318E5"/>
    <w:rsid w:val="00133371"/>
    <w:rsid w:val="0015057E"/>
    <w:rsid w:val="00153261"/>
    <w:rsid w:val="0015352D"/>
    <w:rsid w:val="001652EE"/>
    <w:rsid w:val="00177381"/>
    <w:rsid w:val="00185463"/>
    <w:rsid w:val="001A0B7C"/>
    <w:rsid w:val="001A14C2"/>
    <w:rsid w:val="001A7EE6"/>
    <w:rsid w:val="001D186F"/>
    <w:rsid w:val="001D5BC1"/>
    <w:rsid w:val="001E225A"/>
    <w:rsid w:val="001E5D00"/>
    <w:rsid w:val="00201CF2"/>
    <w:rsid w:val="00204218"/>
    <w:rsid w:val="00205527"/>
    <w:rsid w:val="002072AF"/>
    <w:rsid w:val="00207D05"/>
    <w:rsid w:val="002256EA"/>
    <w:rsid w:val="00275659"/>
    <w:rsid w:val="0028287D"/>
    <w:rsid w:val="00285BB8"/>
    <w:rsid w:val="00290402"/>
    <w:rsid w:val="002919E4"/>
    <w:rsid w:val="00292322"/>
    <w:rsid w:val="002A1DC3"/>
    <w:rsid w:val="002B1981"/>
    <w:rsid w:val="002B7B2F"/>
    <w:rsid w:val="002C126A"/>
    <w:rsid w:val="002D25B1"/>
    <w:rsid w:val="002D6752"/>
    <w:rsid w:val="002D7389"/>
    <w:rsid w:val="003038F1"/>
    <w:rsid w:val="00303FC4"/>
    <w:rsid w:val="00306C40"/>
    <w:rsid w:val="00315408"/>
    <w:rsid w:val="003235DD"/>
    <w:rsid w:val="00343F51"/>
    <w:rsid w:val="00345654"/>
    <w:rsid w:val="0034640D"/>
    <w:rsid w:val="0036607C"/>
    <w:rsid w:val="003A2C99"/>
    <w:rsid w:val="003B1EB2"/>
    <w:rsid w:val="003C35D5"/>
    <w:rsid w:val="003C671D"/>
    <w:rsid w:val="003D0D6D"/>
    <w:rsid w:val="003D6DF2"/>
    <w:rsid w:val="003F7AC6"/>
    <w:rsid w:val="00406BE1"/>
    <w:rsid w:val="00415B8D"/>
    <w:rsid w:val="00423639"/>
    <w:rsid w:val="00442027"/>
    <w:rsid w:val="00444880"/>
    <w:rsid w:val="004450FC"/>
    <w:rsid w:val="0048086A"/>
    <w:rsid w:val="00492D5F"/>
    <w:rsid w:val="004B3CD9"/>
    <w:rsid w:val="004C41F0"/>
    <w:rsid w:val="004D2595"/>
    <w:rsid w:val="004E010A"/>
    <w:rsid w:val="004E627B"/>
    <w:rsid w:val="004F7FB9"/>
    <w:rsid w:val="005103B1"/>
    <w:rsid w:val="00515E14"/>
    <w:rsid w:val="005211BF"/>
    <w:rsid w:val="00541172"/>
    <w:rsid w:val="005522E3"/>
    <w:rsid w:val="005775E2"/>
    <w:rsid w:val="005831B9"/>
    <w:rsid w:val="00583A1D"/>
    <w:rsid w:val="00585742"/>
    <w:rsid w:val="00594B9F"/>
    <w:rsid w:val="005A11B2"/>
    <w:rsid w:val="005A5108"/>
    <w:rsid w:val="005A543C"/>
    <w:rsid w:val="005A70FE"/>
    <w:rsid w:val="005A73B1"/>
    <w:rsid w:val="005B176E"/>
    <w:rsid w:val="005B4C73"/>
    <w:rsid w:val="005B7869"/>
    <w:rsid w:val="005C4CBE"/>
    <w:rsid w:val="005D74F7"/>
    <w:rsid w:val="005E1090"/>
    <w:rsid w:val="005E54A3"/>
    <w:rsid w:val="0060791B"/>
    <w:rsid w:val="00623DF7"/>
    <w:rsid w:val="00640C0E"/>
    <w:rsid w:val="006461D7"/>
    <w:rsid w:val="006603FD"/>
    <w:rsid w:val="0066510D"/>
    <w:rsid w:val="0068119F"/>
    <w:rsid w:val="00681A90"/>
    <w:rsid w:val="006B2456"/>
    <w:rsid w:val="006C0AE1"/>
    <w:rsid w:val="006C4A1B"/>
    <w:rsid w:val="006E27F2"/>
    <w:rsid w:val="006E6B1F"/>
    <w:rsid w:val="006E736B"/>
    <w:rsid w:val="00704CA4"/>
    <w:rsid w:val="007071E1"/>
    <w:rsid w:val="00710E74"/>
    <w:rsid w:val="00717F09"/>
    <w:rsid w:val="0072672D"/>
    <w:rsid w:val="00731B3B"/>
    <w:rsid w:val="00744EC8"/>
    <w:rsid w:val="00757EBF"/>
    <w:rsid w:val="007A3BF1"/>
    <w:rsid w:val="007A6704"/>
    <w:rsid w:val="007B1A54"/>
    <w:rsid w:val="007C3AA7"/>
    <w:rsid w:val="007C79AC"/>
    <w:rsid w:val="007D40D6"/>
    <w:rsid w:val="007D5AC3"/>
    <w:rsid w:val="007E5391"/>
    <w:rsid w:val="007F1059"/>
    <w:rsid w:val="0080061E"/>
    <w:rsid w:val="00813EA5"/>
    <w:rsid w:val="008A2BA5"/>
    <w:rsid w:val="008B3D04"/>
    <w:rsid w:val="008C072C"/>
    <w:rsid w:val="008D07DB"/>
    <w:rsid w:val="008D09D6"/>
    <w:rsid w:val="008D72A1"/>
    <w:rsid w:val="008E6E23"/>
    <w:rsid w:val="008F0B16"/>
    <w:rsid w:val="008F481F"/>
    <w:rsid w:val="008F5E95"/>
    <w:rsid w:val="009013B1"/>
    <w:rsid w:val="0091458A"/>
    <w:rsid w:val="0092250F"/>
    <w:rsid w:val="009238AF"/>
    <w:rsid w:val="00935955"/>
    <w:rsid w:val="00936F42"/>
    <w:rsid w:val="0094648F"/>
    <w:rsid w:val="009464D4"/>
    <w:rsid w:val="00960219"/>
    <w:rsid w:val="0096351B"/>
    <w:rsid w:val="009767DC"/>
    <w:rsid w:val="00980DD3"/>
    <w:rsid w:val="00993CD8"/>
    <w:rsid w:val="009B620A"/>
    <w:rsid w:val="009F0A39"/>
    <w:rsid w:val="00A032BC"/>
    <w:rsid w:val="00A10BA5"/>
    <w:rsid w:val="00A22A85"/>
    <w:rsid w:val="00A30BCB"/>
    <w:rsid w:val="00A4450F"/>
    <w:rsid w:val="00A50866"/>
    <w:rsid w:val="00A51417"/>
    <w:rsid w:val="00A5469B"/>
    <w:rsid w:val="00A60CA4"/>
    <w:rsid w:val="00A865A0"/>
    <w:rsid w:val="00A86BF4"/>
    <w:rsid w:val="00AC1C22"/>
    <w:rsid w:val="00AE552E"/>
    <w:rsid w:val="00AE5585"/>
    <w:rsid w:val="00AE56CB"/>
    <w:rsid w:val="00AF6620"/>
    <w:rsid w:val="00B03424"/>
    <w:rsid w:val="00B0701C"/>
    <w:rsid w:val="00B17F98"/>
    <w:rsid w:val="00B257FB"/>
    <w:rsid w:val="00B26978"/>
    <w:rsid w:val="00B36A1F"/>
    <w:rsid w:val="00B41C09"/>
    <w:rsid w:val="00B45E69"/>
    <w:rsid w:val="00B83F2E"/>
    <w:rsid w:val="00B840B9"/>
    <w:rsid w:val="00B976D2"/>
    <w:rsid w:val="00BA509C"/>
    <w:rsid w:val="00BB28BB"/>
    <w:rsid w:val="00BB3C61"/>
    <w:rsid w:val="00BC3677"/>
    <w:rsid w:val="00C03A25"/>
    <w:rsid w:val="00C73658"/>
    <w:rsid w:val="00C73EA8"/>
    <w:rsid w:val="00C91006"/>
    <w:rsid w:val="00C95E1D"/>
    <w:rsid w:val="00CA05EE"/>
    <w:rsid w:val="00CC0EF6"/>
    <w:rsid w:val="00CD1425"/>
    <w:rsid w:val="00CD4DFD"/>
    <w:rsid w:val="00CD52CC"/>
    <w:rsid w:val="00CD7669"/>
    <w:rsid w:val="00D0540F"/>
    <w:rsid w:val="00D10C58"/>
    <w:rsid w:val="00D1316F"/>
    <w:rsid w:val="00D14165"/>
    <w:rsid w:val="00D348F4"/>
    <w:rsid w:val="00D372E2"/>
    <w:rsid w:val="00D5295C"/>
    <w:rsid w:val="00D53256"/>
    <w:rsid w:val="00D5325C"/>
    <w:rsid w:val="00D53C90"/>
    <w:rsid w:val="00D546CC"/>
    <w:rsid w:val="00D547B9"/>
    <w:rsid w:val="00D56EE0"/>
    <w:rsid w:val="00D62614"/>
    <w:rsid w:val="00D630C6"/>
    <w:rsid w:val="00D63842"/>
    <w:rsid w:val="00D8103F"/>
    <w:rsid w:val="00D839E3"/>
    <w:rsid w:val="00DA30B0"/>
    <w:rsid w:val="00DA586D"/>
    <w:rsid w:val="00DD55F1"/>
    <w:rsid w:val="00DD795E"/>
    <w:rsid w:val="00DE2870"/>
    <w:rsid w:val="00DE3F1A"/>
    <w:rsid w:val="00DE748D"/>
    <w:rsid w:val="00E054AE"/>
    <w:rsid w:val="00E326AB"/>
    <w:rsid w:val="00E344FC"/>
    <w:rsid w:val="00E41202"/>
    <w:rsid w:val="00E50F0E"/>
    <w:rsid w:val="00E60054"/>
    <w:rsid w:val="00E622A9"/>
    <w:rsid w:val="00E67898"/>
    <w:rsid w:val="00E844FF"/>
    <w:rsid w:val="00E8481F"/>
    <w:rsid w:val="00E8644C"/>
    <w:rsid w:val="00E87D5F"/>
    <w:rsid w:val="00E90035"/>
    <w:rsid w:val="00EC30E0"/>
    <w:rsid w:val="00ED6031"/>
    <w:rsid w:val="00F032B4"/>
    <w:rsid w:val="00F33155"/>
    <w:rsid w:val="00F34346"/>
    <w:rsid w:val="00F9326C"/>
    <w:rsid w:val="00F94AB6"/>
    <w:rsid w:val="00F95FBF"/>
    <w:rsid w:val="00FA01E9"/>
    <w:rsid w:val="00FA3A2D"/>
    <w:rsid w:val="00FB1EB5"/>
    <w:rsid w:val="00FB7DCE"/>
    <w:rsid w:val="00FD1F8C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2">
    <w:name w:val="heading 2"/>
    <w:basedOn w:val="Normal"/>
    <w:next w:val="Normal"/>
    <w:link w:val="Heading2Char"/>
    <w:qFormat/>
    <w:rsid w:val="003235DD"/>
    <w:pPr>
      <w:keepNext/>
      <w:suppressAutoHyphens w:val="0"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165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14165"/>
    <w:rPr>
      <w:rFonts w:ascii="Times New Roman" w:eastAsia="MS Mincho" w:hAnsi="Times New Roman" w:cs="Times New Roman"/>
      <w:b/>
      <w:bCs/>
      <w:sz w:val="24"/>
      <w:szCs w:val="20"/>
      <w:lang w:val="sq-A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BF4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BF4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86BF4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BF4"/>
    <w:rPr>
      <w:rFonts w:ascii="Arial" w:eastAsia="Lucida Sans Unicode" w:hAnsi="Arial" w:cs="Times New Roman"/>
      <w:i/>
      <w:iCs/>
      <w:sz w:val="28"/>
      <w:szCs w:val="28"/>
      <w:lang w:val="sq-AL" w:eastAsia="ar-SA"/>
    </w:rPr>
  </w:style>
  <w:style w:type="paragraph" w:styleId="ListParagraph">
    <w:name w:val="List Paragraph"/>
    <w:basedOn w:val="Normal"/>
    <w:uiPriority w:val="34"/>
    <w:qFormat/>
    <w:rsid w:val="00BA5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2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aliases w:val=" Char,Char"/>
    <w:basedOn w:val="Normal"/>
    <w:link w:val="FooterChar"/>
    <w:unhideWhenUsed/>
    <w:rsid w:val="00D63842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,Char Char"/>
    <w:basedOn w:val="DefaultParagraphFont"/>
    <w:link w:val="Footer"/>
    <w:rsid w:val="00D63842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Hyperlink">
    <w:name w:val="Hyperlink"/>
    <w:basedOn w:val="DefaultParagraphFont"/>
    <w:uiPriority w:val="99"/>
    <w:rsid w:val="000E0D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235DD"/>
    <w:rPr>
      <w:rFonts w:ascii="Times New Roman" w:eastAsia="Times New Roman" w:hAnsi="Times New Roman" w:cs="Times New Roman"/>
      <w:b/>
      <w:sz w:val="28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4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447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134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2">
    <w:name w:val="heading 2"/>
    <w:basedOn w:val="Normal"/>
    <w:next w:val="Normal"/>
    <w:link w:val="Heading2Char"/>
    <w:qFormat/>
    <w:rsid w:val="003235DD"/>
    <w:pPr>
      <w:keepNext/>
      <w:suppressAutoHyphens w:val="0"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165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14165"/>
    <w:rPr>
      <w:rFonts w:ascii="Times New Roman" w:eastAsia="MS Mincho" w:hAnsi="Times New Roman" w:cs="Times New Roman"/>
      <w:b/>
      <w:bCs/>
      <w:sz w:val="24"/>
      <w:szCs w:val="20"/>
      <w:lang w:val="sq-A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BF4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BF4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86BF4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BF4"/>
    <w:rPr>
      <w:rFonts w:ascii="Arial" w:eastAsia="Lucida Sans Unicode" w:hAnsi="Arial" w:cs="Times New Roman"/>
      <w:i/>
      <w:iCs/>
      <w:sz w:val="28"/>
      <w:szCs w:val="28"/>
      <w:lang w:val="sq-AL" w:eastAsia="ar-SA"/>
    </w:rPr>
  </w:style>
  <w:style w:type="paragraph" w:styleId="ListParagraph">
    <w:name w:val="List Paragraph"/>
    <w:basedOn w:val="Normal"/>
    <w:uiPriority w:val="34"/>
    <w:qFormat/>
    <w:rsid w:val="00BA5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2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aliases w:val=" Char,Char"/>
    <w:basedOn w:val="Normal"/>
    <w:link w:val="FooterChar"/>
    <w:unhideWhenUsed/>
    <w:rsid w:val="00D63842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,Char Char"/>
    <w:basedOn w:val="DefaultParagraphFont"/>
    <w:link w:val="Footer"/>
    <w:rsid w:val="00D63842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Hyperlink">
    <w:name w:val="Hyperlink"/>
    <w:basedOn w:val="DefaultParagraphFont"/>
    <w:uiPriority w:val="99"/>
    <w:rsid w:val="000E0D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235DD"/>
    <w:rPr>
      <w:rFonts w:ascii="Times New Roman" w:eastAsia="Times New Roman" w:hAnsi="Times New Roman" w:cs="Times New Roman"/>
      <w:b/>
      <w:sz w:val="28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4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447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13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8BF-27E7-4EC3-AE53-9970D9D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2019-01-09T07:46:00Z</cp:lastPrinted>
  <dcterms:created xsi:type="dcterms:W3CDTF">2020-02-24T11:18:00Z</dcterms:created>
  <dcterms:modified xsi:type="dcterms:W3CDTF">2020-02-24T11:18:00Z</dcterms:modified>
</cp:coreProperties>
</file>